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3F83D" w14:textId="31E5A8A7" w:rsidR="007804EB" w:rsidRDefault="00E843F4" w:rsidP="007804EB">
      <w:pPr>
        <w:jc w:val="center"/>
        <w:rPr>
          <w:b/>
          <w:sz w:val="48"/>
        </w:rPr>
      </w:pPr>
      <w:bookmarkStart w:id="0" w:name="_Hlk73961425"/>
      <w:r>
        <w:rPr>
          <w:b/>
          <w:sz w:val="48"/>
        </w:rPr>
        <w:t>D.1.2.5.1</w:t>
      </w:r>
      <w:r w:rsidR="00540A4A">
        <w:rPr>
          <w:b/>
          <w:sz w:val="48"/>
        </w:rPr>
        <w:t>.1</w:t>
      </w:r>
      <w:r>
        <w:rPr>
          <w:b/>
          <w:sz w:val="48"/>
        </w:rPr>
        <w:t xml:space="preserve"> - ŘEŠENÍ POŽADAVKŮ NA ROZVODY A SILNOPROUDÁ ZAŘÍZENÍ</w:t>
      </w:r>
    </w:p>
    <w:p w14:paraId="57771C24" w14:textId="77777777" w:rsidR="007804EB" w:rsidRDefault="007804EB" w:rsidP="007804EB">
      <w:pPr>
        <w:jc w:val="center"/>
        <w:rPr>
          <w:sz w:val="44"/>
        </w:rPr>
      </w:pPr>
    </w:p>
    <w:p w14:paraId="0F7F8512" w14:textId="77777777" w:rsidR="007804EB" w:rsidRDefault="007804EB" w:rsidP="007804EB">
      <w:pPr>
        <w:jc w:val="center"/>
        <w:rPr>
          <w:sz w:val="44"/>
        </w:rPr>
      </w:pPr>
    </w:p>
    <w:p w14:paraId="2A20BDE9" w14:textId="29FB3B55" w:rsidR="007804EB" w:rsidRPr="00857F3C" w:rsidRDefault="007804EB" w:rsidP="007804EB">
      <w:pPr>
        <w:jc w:val="center"/>
        <w:rPr>
          <w:b/>
          <w:sz w:val="40"/>
        </w:rPr>
      </w:pPr>
      <w:r w:rsidRPr="00857F3C">
        <w:rPr>
          <w:b/>
          <w:sz w:val="40"/>
        </w:rPr>
        <w:t>D.</w:t>
      </w:r>
      <w:r w:rsidR="00857F3C" w:rsidRPr="00857F3C">
        <w:rPr>
          <w:b/>
          <w:sz w:val="40"/>
        </w:rPr>
        <w:t>1</w:t>
      </w:r>
      <w:r w:rsidR="00BC0BEF">
        <w:rPr>
          <w:b/>
          <w:sz w:val="40"/>
        </w:rPr>
        <w:t>.</w:t>
      </w:r>
      <w:r w:rsidR="00352C6A">
        <w:rPr>
          <w:b/>
          <w:sz w:val="40"/>
        </w:rPr>
        <w:t>2</w:t>
      </w:r>
      <w:r w:rsidR="00BC0BEF">
        <w:rPr>
          <w:b/>
          <w:sz w:val="40"/>
        </w:rPr>
        <w:t>.</w:t>
      </w:r>
      <w:r w:rsidR="00B42A4D">
        <w:rPr>
          <w:b/>
          <w:sz w:val="40"/>
        </w:rPr>
        <w:t>5</w:t>
      </w:r>
      <w:r w:rsidRPr="00857F3C">
        <w:rPr>
          <w:b/>
          <w:sz w:val="40"/>
        </w:rPr>
        <w:t xml:space="preserve"> – </w:t>
      </w:r>
      <w:proofErr w:type="gramStart"/>
      <w:r w:rsidR="00352C6A">
        <w:rPr>
          <w:b/>
          <w:sz w:val="40"/>
        </w:rPr>
        <w:t>TPS - SILNOPROUD</w:t>
      </w:r>
      <w:proofErr w:type="gramEnd"/>
    </w:p>
    <w:p w14:paraId="45225A3A" w14:textId="77777777" w:rsidR="007804EB" w:rsidRPr="00857F3C" w:rsidRDefault="007804EB" w:rsidP="007804EB">
      <w:pPr>
        <w:jc w:val="center"/>
        <w:rPr>
          <w:sz w:val="40"/>
        </w:rPr>
      </w:pPr>
    </w:p>
    <w:p w14:paraId="51EC40F4" w14:textId="6586D05F" w:rsidR="007804EB" w:rsidRPr="00857F3C" w:rsidRDefault="00857F3C" w:rsidP="007804EB">
      <w:pPr>
        <w:jc w:val="center"/>
        <w:rPr>
          <w:sz w:val="40"/>
        </w:rPr>
      </w:pPr>
      <w:r w:rsidRPr="00857F3C">
        <w:rPr>
          <w:sz w:val="40"/>
        </w:rPr>
        <w:t>D</w:t>
      </w:r>
      <w:r w:rsidR="007D020F">
        <w:rPr>
          <w:sz w:val="40"/>
        </w:rPr>
        <w:t>PS</w:t>
      </w:r>
    </w:p>
    <w:p w14:paraId="6F84C155" w14:textId="77777777" w:rsidR="007804EB" w:rsidRPr="00857F3C" w:rsidRDefault="007804EB" w:rsidP="007804EB">
      <w:pPr>
        <w:rPr>
          <w:sz w:val="36"/>
        </w:rPr>
      </w:pPr>
    </w:p>
    <w:p w14:paraId="52F9BAE9" w14:textId="77777777" w:rsidR="007804EB" w:rsidRPr="00857F3C" w:rsidRDefault="007804EB" w:rsidP="007804EB">
      <w:pPr>
        <w:jc w:val="center"/>
        <w:rPr>
          <w:sz w:val="36"/>
        </w:rPr>
      </w:pPr>
    </w:p>
    <w:p w14:paraId="5E4415B7" w14:textId="46FB3CE8" w:rsidR="007804EB" w:rsidRPr="00857F3C" w:rsidRDefault="00B42A4D" w:rsidP="007804EB">
      <w:pPr>
        <w:jc w:val="center"/>
        <w:rPr>
          <w:sz w:val="36"/>
        </w:rPr>
      </w:pPr>
      <w:bookmarkStart w:id="1" w:name="_Hlk109029638"/>
      <w:r>
        <w:rPr>
          <w:b/>
          <w:sz w:val="48"/>
        </w:rPr>
        <w:t>ZÁKLADNÍ A MATEŘSKÁ ŠKOLA – STAVEBNÍ ÚPRAVY BAZÉNU</w:t>
      </w:r>
    </w:p>
    <w:bookmarkEnd w:id="1"/>
    <w:p w14:paraId="681C238A" w14:textId="77777777" w:rsidR="007804EB" w:rsidRPr="00857F3C" w:rsidRDefault="007804EB" w:rsidP="007804EB"/>
    <w:p w14:paraId="1A8C64BD" w14:textId="77777777" w:rsidR="007804EB" w:rsidRDefault="007804EB" w:rsidP="007804EB">
      <w:pPr>
        <w:rPr>
          <w:color w:val="FF0000"/>
        </w:rPr>
      </w:pPr>
    </w:p>
    <w:p w14:paraId="170166F4" w14:textId="77777777" w:rsidR="007804EB" w:rsidRDefault="007804EB" w:rsidP="007804EB">
      <w:pPr>
        <w:rPr>
          <w:color w:val="FF0000"/>
        </w:rPr>
      </w:pPr>
    </w:p>
    <w:p w14:paraId="2BD74C46" w14:textId="77777777" w:rsidR="007804EB" w:rsidRDefault="007804EB" w:rsidP="007804EB">
      <w:pPr>
        <w:rPr>
          <w:color w:val="FF0000"/>
        </w:rPr>
      </w:pPr>
    </w:p>
    <w:p w14:paraId="7D95E4A7" w14:textId="77777777" w:rsidR="007804EB" w:rsidRDefault="007804EB" w:rsidP="007804EB">
      <w:pPr>
        <w:rPr>
          <w:color w:val="FF0000"/>
        </w:rPr>
      </w:pPr>
    </w:p>
    <w:p w14:paraId="7A71E8F4" w14:textId="77777777" w:rsidR="007804EB" w:rsidRDefault="007804EB" w:rsidP="007804EB">
      <w:pPr>
        <w:rPr>
          <w:color w:val="FF0000"/>
        </w:rPr>
      </w:pPr>
    </w:p>
    <w:p w14:paraId="7F02D671" w14:textId="77777777" w:rsidR="007804EB" w:rsidRDefault="007804EB" w:rsidP="007804EB">
      <w:pPr>
        <w:rPr>
          <w:color w:val="FF0000"/>
        </w:rPr>
      </w:pPr>
    </w:p>
    <w:p w14:paraId="2AE9AC5B" w14:textId="39569537" w:rsidR="007804EB" w:rsidRDefault="007804EB" w:rsidP="007804EB">
      <w:pPr>
        <w:rPr>
          <w:color w:val="FF0000"/>
        </w:rPr>
      </w:pPr>
    </w:p>
    <w:p w14:paraId="49A71E85" w14:textId="2B4AAF5B" w:rsidR="00380E00" w:rsidRDefault="00380E00" w:rsidP="007804EB">
      <w:pPr>
        <w:rPr>
          <w:color w:val="FF0000"/>
        </w:rPr>
      </w:pPr>
    </w:p>
    <w:p w14:paraId="6B360422" w14:textId="12497089" w:rsidR="00380E00" w:rsidRDefault="00380E00" w:rsidP="007804EB">
      <w:pPr>
        <w:rPr>
          <w:color w:val="FF0000"/>
        </w:rPr>
      </w:pPr>
    </w:p>
    <w:p w14:paraId="266EE5B4" w14:textId="77777777" w:rsidR="00380E00" w:rsidRDefault="00380E00" w:rsidP="007804EB">
      <w:pPr>
        <w:rPr>
          <w:color w:val="FF0000"/>
        </w:rPr>
      </w:pPr>
    </w:p>
    <w:p w14:paraId="6185E9E9" w14:textId="77777777" w:rsidR="007804EB" w:rsidRDefault="007804EB" w:rsidP="007804EB">
      <w:pPr>
        <w:rPr>
          <w:color w:val="FF0000"/>
        </w:rPr>
      </w:pPr>
    </w:p>
    <w:p w14:paraId="696B7B17" w14:textId="77777777" w:rsidR="007804EB" w:rsidRDefault="007804EB" w:rsidP="007804EB">
      <w:pPr>
        <w:rPr>
          <w:color w:val="FF0000"/>
        </w:rPr>
      </w:pPr>
    </w:p>
    <w:p w14:paraId="5B5E0D53" w14:textId="77777777" w:rsidR="007804EB" w:rsidRDefault="007804EB" w:rsidP="007804EB">
      <w:pPr>
        <w:rPr>
          <w:color w:val="FF0000"/>
        </w:rPr>
      </w:pPr>
    </w:p>
    <w:p w14:paraId="42321F8A" w14:textId="77777777" w:rsidR="007804EB" w:rsidRDefault="007804EB" w:rsidP="007804EB">
      <w:pPr>
        <w:rPr>
          <w:color w:val="FF0000"/>
        </w:rPr>
      </w:pPr>
    </w:p>
    <w:p w14:paraId="17F0CAAD" w14:textId="77777777" w:rsidR="007804EB" w:rsidRDefault="007804EB" w:rsidP="007804EB">
      <w:pPr>
        <w:rPr>
          <w:color w:val="FF0000"/>
        </w:rPr>
      </w:pPr>
    </w:p>
    <w:p w14:paraId="0B9C04A6" w14:textId="77777777" w:rsidR="007804EB" w:rsidRDefault="007804EB" w:rsidP="007804EB">
      <w:pPr>
        <w:rPr>
          <w:color w:val="FF0000"/>
        </w:rPr>
      </w:pPr>
    </w:p>
    <w:p w14:paraId="7B6B17D0" w14:textId="77777777" w:rsidR="007804EB" w:rsidRDefault="007804EB" w:rsidP="007804EB">
      <w:pPr>
        <w:ind w:left="4956" w:firstLine="708"/>
      </w:pPr>
      <w:r>
        <w:t>VYPRACOVAL</w:t>
      </w:r>
    </w:p>
    <w:p w14:paraId="567D79A7" w14:textId="55D40368" w:rsidR="007804EB" w:rsidRDefault="007804EB" w:rsidP="007804EB">
      <w:pPr>
        <w:ind w:left="4956" w:firstLine="708"/>
      </w:pPr>
      <w:r>
        <w:t xml:space="preserve">ING. </w:t>
      </w:r>
      <w:r w:rsidR="00547AE4">
        <w:t>ONDŘEJ HELLER</w:t>
      </w:r>
    </w:p>
    <w:p w14:paraId="68FBADE5" w14:textId="186620A5" w:rsidR="007804EB" w:rsidRDefault="00B42A4D" w:rsidP="007804EB">
      <w:pPr>
        <w:ind w:left="4956" w:firstLine="708"/>
      </w:pPr>
      <w:r>
        <w:t>02</w:t>
      </w:r>
      <w:r w:rsidR="007804EB">
        <w:t>/202</w:t>
      </w:r>
      <w:r>
        <w:t>5</w:t>
      </w:r>
    </w:p>
    <w:bookmarkEnd w:id="0"/>
    <w:p w14:paraId="1A4B29F2" w14:textId="77777777" w:rsidR="007804EB" w:rsidRDefault="007804EB">
      <w:pPr>
        <w:rPr>
          <w:b/>
          <w:bCs/>
          <w:color w:val="FF0000"/>
          <w:sz w:val="28"/>
          <w:szCs w:val="28"/>
          <w:lang w:eastAsia="en-US"/>
        </w:rPr>
      </w:pPr>
      <w:r>
        <w:rPr>
          <w:color w:val="FF0000"/>
        </w:rPr>
        <w:br w:type="page"/>
      </w:r>
    </w:p>
    <w:p w14:paraId="5094F723" w14:textId="77777777" w:rsidR="009E1344" w:rsidRPr="00196548" w:rsidRDefault="00D82864" w:rsidP="009E1344">
      <w:pPr>
        <w:pStyle w:val="Nadpisobsahu"/>
        <w:rPr>
          <w:rFonts w:ascii="Times New Roman" w:hAnsi="Times New Roman"/>
          <w:color w:val="auto"/>
        </w:rPr>
      </w:pPr>
      <w:r w:rsidRPr="00196548">
        <w:rPr>
          <w:rFonts w:ascii="Times New Roman" w:hAnsi="Times New Roman"/>
          <w:color w:val="auto"/>
        </w:rPr>
        <w:lastRenderedPageBreak/>
        <w:t>OBSAH</w:t>
      </w:r>
    </w:p>
    <w:p w14:paraId="2C1EEB95" w14:textId="0597175B" w:rsidR="00142EC6" w:rsidRDefault="009E1344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r w:rsidRPr="00860B19">
        <w:rPr>
          <w:color w:val="FF0000"/>
        </w:rPr>
        <w:fldChar w:fldCharType="begin"/>
      </w:r>
      <w:r w:rsidRPr="00860B19">
        <w:rPr>
          <w:color w:val="FF0000"/>
        </w:rPr>
        <w:instrText xml:space="preserve"> TOC \o "1-3" \h \z \u </w:instrText>
      </w:r>
      <w:r w:rsidRPr="00860B19">
        <w:rPr>
          <w:color w:val="FF0000"/>
        </w:rPr>
        <w:fldChar w:fldCharType="separate"/>
      </w:r>
      <w:hyperlink w:anchor="_Toc194930214" w:history="1">
        <w:r w:rsidR="00142EC6" w:rsidRPr="00BA488F">
          <w:rPr>
            <w:rStyle w:val="Hypertextovodkaz"/>
            <w:noProof/>
          </w:rPr>
          <w:t>a)</w:t>
        </w:r>
        <w:r w:rsidR="00142EC6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142EC6" w:rsidRPr="00BA488F">
          <w:rPr>
            <w:rStyle w:val="Hypertextovodkaz"/>
            <w:noProof/>
          </w:rPr>
          <w:t>ZÁKLADNÍ ÚDAJE</w:t>
        </w:r>
        <w:r w:rsidR="00142EC6">
          <w:rPr>
            <w:noProof/>
            <w:webHidden/>
          </w:rPr>
          <w:tab/>
        </w:r>
        <w:r w:rsidR="00142EC6">
          <w:rPr>
            <w:noProof/>
            <w:webHidden/>
          </w:rPr>
          <w:fldChar w:fldCharType="begin"/>
        </w:r>
        <w:r w:rsidR="00142EC6">
          <w:rPr>
            <w:noProof/>
            <w:webHidden/>
          </w:rPr>
          <w:instrText xml:space="preserve"> PAGEREF _Toc194930214 \h </w:instrText>
        </w:r>
        <w:r w:rsidR="00142EC6">
          <w:rPr>
            <w:noProof/>
            <w:webHidden/>
          </w:rPr>
        </w:r>
        <w:r w:rsidR="00142EC6">
          <w:rPr>
            <w:noProof/>
            <w:webHidden/>
          </w:rPr>
          <w:fldChar w:fldCharType="separate"/>
        </w:r>
        <w:r w:rsidR="00142EC6">
          <w:rPr>
            <w:noProof/>
            <w:webHidden/>
          </w:rPr>
          <w:t>3</w:t>
        </w:r>
        <w:r w:rsidR="00142EC6">
          <w:rPr>
            <w:noProof/>
            <w:webHidden/>
          </w:rPr>
          <w:fldChar w:fldCharType="end"/>
        </w:r>
      </w:hyperlink>
    </w:p>
    <w:p w14:paraId="39408C5F" w14:textId="0691E900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15" w:history="1">
        <w:r w:rsidRPr="00BA488F">
          <w:rPr>
            <w:rStyle w:val="Hypertextovodkaz"/>
            <w:noProof/>
          </w:rPr>
          <w:t>b)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POPIS OBJEKTU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C55E44C" w14:textId="241D865B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16" w:history="1">
        <w:r w:rsidRPr="00BA488F">
          <w:rPr>
            <w:rStyle w:val="Hypertextovodkaz"/>
            <w:noProof/>
          </w:rPr>
          <w:t>c)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PROSTŘEDÍ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6244095" w14:textId="6FC352D6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17" w:history="1">
        <w:r w:rsidRPr="00BA488F">
          <w:rPr>
            <w:rStyle w:val="Hypertextovodkaz"/>
            <w:noProof/>
          </w:rPr>
          <w:t>d)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ZAJIŠTĚNÍ POŽADOVANÉHO VÝKONU A         PARAMETRŮ SYSTÉMU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7CE491B" w14:textId="2C199A1F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18" w:history="1">
        <w:r w:rsidRPr="00BA488F">
          <w:rPr>
            <w:rStyle w:val="Hypertextovodkaz"/>
            <w:noProof/>
          </w:rPr>
          <w:t>e)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ŘEŠENÍ PODMÍNEK PROVOZU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D75464" w14:textId="71DA239F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19" w:history="1">
        <w:r w:rsidRPr="00BA488F">
          <w:rPr>
            <w:rStyle w:val="Hypertextovodkaz"/>
            <w:noProof/>
          </w:rPr>
          <w:t>f)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TYPY SÍTÍ A OCHRANA PŘED ÚRAZEM ELEKTRICKÝM PROUDEM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CD7A64" w14:textId="1B9DB53B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20" w:history="1">
        <w:r w:rsidRPr="00BA488F">
          <w:rPr>
            <w:rStyle w:val="Hypertextovodkaz"/>
            <w:noProof/>
          </w:rPr>
          <w:t>g)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ZÁKLADNÍ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FDCFDC3" w14:textId="481F5A60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21" w:history="1">
        <w:r w:rsidRPr="00BA488F">
          <w:rPr>
            <w:rStyle w:val="Hypertextovodkaz"/>
            <w:noProof/>
          </w:rPr>
          <w:t>h)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POPIS NAPOJENÍ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BFFD47E" w14:textId="3C2DA967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22" w:history="1">
        <w:r w:rsidRPr="00BA488F">
          <w:rPr>
            <w:rStyle w:val="Hypertextovodkaz"/>
            <w:noProof/>
          </w:rPr>
          <w:t>i)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ZÁLOŽNÍ NAPÁJENÍ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087CE87" w14:textId="0812F830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23" w:history="1">
        <w:r w:rsidRPr="00BA488F">
          <w:rPr>
            <w:rStyle w:val="Hypertextovodkaz"/>
            <w:noProof/>
          </w:rPr>
          <w:t>j)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TECHNICKÝ POPIS ŘEŠENÍ NAPÁJECÍCH ROZVODŮ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50AC220" w14:textId="1CEE7B0E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24" w:history="1">
        <w:r w:rsidRPr="00BA488F">
          <w:rPr>
            <w:rStyle w:val="Hypertextovodkaz"/>
            <w:noProof/>
          </w:rPr>
          <w:t>k)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TECHNICKÝ POPIS VNITŘNÍ ELEKTROINSTALACE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8C5F820" w14:textId="67B78628" w:rsidR="00142EC6" w:rsidRDefault="00142EC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25" w:history="1">
        <w:r w:rsidRPr="00BA488F">
          <w:rPr>
            <w:rStyle w:val="Hypertextovodkaz"/>
            <w:noProof/>
          </w:rPr>
          <w:t>Technické řešení osvětlovací soustavy včetně ovládání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DCCCDCD" w14:textId="69274D84" w:rsidR="00142EC6" w:rsidRDefault="00142EC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26" w:history="1">
        <w:r w:rsidRPr="00BA488F">
          <w:rPr>
            <w:rStyle w:val="Hypertextovodkaz"/>
            <w:noProof/>
          </w:rPr>
          <w:t>Technické řešení zásuvkových obvodů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4FFF3B5" w14:textId="25FCA174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27" w:history="1">
        <w:r w:rsidRPr="00BA488F">
          <w:rPr>
            <w:rStyle w:val="Hypertextovodkaz"/>
            <w:noProof/>
          </w:rPr>
          <w:t>l)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DOPADY ZMĚN NA STAV. KONSTRUKCE, PROSTŘEDÍ A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A35567A" w14:textId="33E790D6" w:rsidR="00142EC6" w:rsidRDefault="00142EC6">
      <w:pPr>
        <w:pStyle w:val="Obsah1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28" w:history="1">
        <w:r w:rsidRPr="00BA488F">
          <w:rPr>
            <w:rStyle w:val="Hypertextovodkaz"/>
            <w:noProof/>
          </w:rPr>
          <w:t>m)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OCHRANA PŘED BLESKEM A UZEMNĚNÍ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B433335" w14:textId="5EC05842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29" w:history="1">
        <w:r w:rsidRPr="00BA488F">
          <w:rPr>
            <w:rStyle w:val="Hypertextovodkaz"/>
            <w:noProof/>
          </w:rPr>
          <w:t>n)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ŘEŠENÍ SOUBĚHU SOUVISEJÍCÍCH PROFESÍ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C10242A" w14:textId="5EC9E1F4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30" w:history="1">
        <w:r w:rsidRPr="00BA488F">
          <w:rPr>
            <w:rStyle w:val="Hypertextovodkaz"/>
            <w:noProof/>
          </w:rPr>
          <w:t>o)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POPIS SOUVISEJÍCÍCH POŽÁRNÍCH OPATŘENÍ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24823AC" w14:textId="6E8D6956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31" w:history="1">
        <w:r w:rsidRPr="00BA488F">
          <w:rPr>
            <w:rStyle w:val="Hypertextovodkaz"/>
            <w:noProof/>
          </w:rPr>
          <w:t>p)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SPECIFIKACE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48D2ABE" w14:textId="17843CFE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32" w:history="1">
        <w:r w:rsidRPr="00BA488F">
          <w:rPr>
            <w:rStyle w:val="Hypertextovodkaz"/>
            <w:noProof/>
          </w:rPr>
          <w:t>q)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ZPŮSOB MONTÁŽE A VZÁJEMNÁ POLOHA INSTALACÍ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6AD89C6" w14:textId="3F5F8559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33" w:history="1">
        <w:r w:rsidRPr="00BA488F">
          <w:rPr>
            <w:rStyle w:val="Hypertextovodkaz"/>
            <w:noProof/>
          </w:rPr>
          <w:t>r)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REALIZACE A ETAPIZACE PRACÍ, ZKOUŠEK A REVIZÍ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A8B5E19" w14:textId="376354F9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34" w:history="1">
        <w:r w:rsidRPr="00BA488F">
          <w:rPr>
            <w:rStyle w:val="Hypertextovodkaz"/>
            <w:noProof/>
          </w:rPr>
          <w:t>s)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NÁVRH UVEDENÍ DO PROVOZU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FA5D7E0" w14:textId="48690062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35" w:history="1">
        <w:r w:rsidRPr="00BA488F">
          <w:rPr>
            <w:rStyle w:val="Hypertextovodkaz"/>
            <w:noProof/>
          </w:rPr>
          <w:t>t)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NÁVRH POKYNŮ PRO OBSLUHU A ÚDRŽBU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8576A58" w14:textId="6E9194AC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36" w:history="1">
        <w:r w:rsidRPr="00BA488F">
          <w:rPr>
            <w:rStyle w:val="Hypertextovodkaz"/>
            <w:noProof/>
          </w:rPr>
          <w:t>u)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NÁVRH BOZP PRO REALIZACI A UŽÍVÁNÍ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C976DC4" w14:textId="3862F819" w:rsidR="00142EC6" w:rsidRDefault="00142EC6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37" w:history="1">
        <w:r w:rsidRPr="00BA488F">
          <w:rPr>
            <w:rStyle w:val="Hypertextovodkaz"/>
            <w:noProof/>
          </w:rPr>
          <w:t>v)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PŘÍSTUPNOST A BEZBARIÉROVÉ UŽÍVÁNÍ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85AA9BA" w14:textId="0E1CE56B" w:rsidR="00142EC6" w:rsidRDefault="00142EC6">
      <w:pPr>
        <w:pStyle w:val="Obsah1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4930238" w:history="1">
        <w:r w:rsidRPr="00BA488F">
          <w:rPr>
            <w:rStyle w:val="Hypertextovodkaz"/>
            <w:noProof/>
          </w:rPr>
          <w:t>w)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BA488F">
          <w:rPr>
            <w:rStyle w:val="Hypertextovodkaz"/>
            <w:noProof/>
          </w:rPr>
          <w:t>SEZNAM POUŽITÝCH PŘEDPISŮ A NOREM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_Toc194930238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DD558F9" w14:textId="492E473F" w:rsidR="009E1344" w:rsidRPr="00C43A68" w:rsidRDefault="009E1344" w:rsidP="009E1344">
      <w:pPr>
        <w:rPr>
          <w:color w:val="FF0000"/>
        </w:rPr>
      </w:pPr>
      <w:r w:rsidRPr="00860B19">
        <w:rPr>
          <w:color w:val="FF0000"/>
        </w:rPr>
        <w:fldChar w:fldCharType="end"/>
      </w:r>
    </w:p>
    <w:p w14:paraId="4CC303BA" w14:textId="77777777" w:rsidR="009E1344" w:rsidRPr="00C43A68" w:rsidRDefault="009E1344" w:rsidP="009E1344">
      <w:pPr>
        <w:pStyle w:val="Nadpis1"/>
        <w:rPr>
          <w:rFonts w:ascii="Times New Roman" w:hAnsi="Times New Roman"/>
          <w:color w:val="FF0000"/>
        </w:rPr>
      </w:pPr>
    </w:p>
    <w:p w14:paraId="7072C40B" w14:textId="77777777" w:rsidR="009E1344" w:rsidRPr="00C43A68" w:rsidRDefault="009E1344" w:rsidP="009E1344">
      <w:pPr>
        <w:rPr>
          <w:color w:val="FF0000"/>
        </w:rPr>
      </w:pPr>
    </w:p>
    <w:p w14:paraId="7DD7D327" w14:textId="77777777" w:rsidR="009E1344" w:rsidRPr="00C43A68" w:rsidRDefault="009E1344" w:rsidP="009E1344">
      <w:pPr>
        <w:rPr>
          <w:color w:val="FF0000"/>
        </w:rPr>
      </w:pPr>
    </w:p>
    <w:p w14:paraId="5BCC746E" w14:textId="77777777" w:rsidR="009E1344" w:rsidRPr="00C43A68" w:rsidRDefault="009E1344" w:rsidP="009E1344">
      <w:pPr>
        <w:rPr>
          <w:color w:val="FF0000"/>
        </w:rPr>
      </w:pPr>
    </w:p>
    <w:p w14:paraId="4D9B8424" w14:textId="77777777" w:rsidR="009E1344" w:rsidRPr="00C43A68" w:rsidRDefault="009E1344" w:rsidP="009E1344">
      <w:pPr>
        <w:rPr>
          <w:color w:val="FF0000"/>
        </w:rPr>
      </w:pPr>
    </w:p>
    <w:p w14:paraId="62292D4C" w14:textId="77777777" w:rsidR="009E1344" w:rsidRPr="00C43A68" w:rsidRDefault="009E1344" w:rsidP="009E1344">
      <w:pPr>
        <w:rPr>
          <w:color w:val="FF0000"/>
        </w:rPr>
      </w:pPr>
    </w:p>
    <w:p w14:paraId="60BB9CBE" w14:textId="77777777" w:rsidR="009E1344" w:rsidRPr="00C43A68" w:rsidRDefault="009E1344" w:rsidP="009E1344">
      <w:pPr>
        <w:rPr>
          <w:color w:val="FF0000"/>
        </w:rPr>
      </w:pPr>
    </w:p>
    <w:p w14:paraId="18790097" w14:textId="77777777" w:rsidR="009E1344" w:rsidRPr="00C43A68" w:rsidRDefault="009E1344" w:rsidP="009E1344">
      <w:pPr>
        <w:rPr>
          <w:color w:val="FF0000"/>
        </w:rPr>
      </w:pPr>
    </w:p>
    <w:p w14:paraId="751852FB" w14:textId="77777777" w:rsidR="009E1344" w:rsidRPr="00C43A68" w:rsidRDefault="009E1344" w:rsidP="009E1344">
      <w:pPr>
        <w:rPr>
          <w:color w:val="FF0000"/>
        </w:rPr>
      </w:pPr>
    </w:p>
    <w:p w14:paraId="413454E1" w14:textId="77777777" w:rsidR="009E1344" w:rsidRPr="00C43A68" w:rsidRDefault="009E1344" w:rsidP="009E1344">
      <w:pPr>
        <w:rPr>
          <w:color w:val="FF0000"/>
        </w:rPr>
      </w:pPr>
    </w:p>
    <w:p w14:paraId="0FA91295" w14:textId="77777777" w:rsidR="009E1344" w:rsidRPr="00C43A68" w:rsidRDefault="009E1344" w:rsidP="009E1344">
      <w:pPr>
        <w:rPr>
          <w:color w:val="FF0000"/>
        </w:rPr>
      </w:pPr>
    </w:p>
    <w:p w14:paraId="643AA59C" w14:textId="77777777" w:rsidR="009E1344" w:rsidRPr="00C43A68" w:rsidRDefault="009E1344" w:rsidP="009E1344">
      <w:pPr>
        <w:rPr>
          <w:color w:val="FF0000"/>
        </w:rPr>
      </w:pPr>
    </w:p>
    <w:p w14:paraId="38F03674" w14:textId="77777777" w:rsidR="009E1344" w:rsidRPr="00C43A68" w:rsidRDefault="009E1344" w:rsidP="009E1344">
      <w:pPr>
        <w:rPr>
          <w:color w:val="FF0000"/>
        </w:rPr>
      </w:pPr>
    </w:p>
    <w:p w14:paraId="7265BF61" w14:textId="77777777" w:rsidR="009E1344" w:rsidRPr="00C43A68" w:rsidRDefault="009E1344" w:rsidP="009E1344">
      <w:pPr>
        <w:rPr>
          <w:color w:val="FF0000"/>
        </w:rPr>
      </w:pPr>
    </w:p>
    <w:p w14:paraId="446BD1C4" w14:textId="77777777" w:rsidR="009E1344" w:rsidRPr="00C43A68" w:rsidRDefault="009E1344" w:rsidP="009E1344">
      <w:pPr>
        <w:rPr>
          <w:color w:val="FF0000"/>
        </w:rPr>
      </w:pPr>
    </w:p>
    <w:p w14:paraId="775B2AD6" w14:textId="77777777" w:rsidR="009E1344" w:rsidRPr="00C43A68" w:rsidRDefault="009E1344" w:rsidP="009E1344">
      <w:pPr>
        <w:rPr>
          <w:color w:val="FF0000"/>
        </w:rPr>
      </w:pPr>
    </w:p>
    <w:p w14:paraId="7F873D63" w14:textId="77777777" w:rsidR="009E1344" w:rsidRPr="00C43A68" w:rsidRDefault="009E1344" w:rsidP="009E1344">
      <w:pPr>
        <w:rPr>
          <w:color w:val="FF0000"/>
        </w:rPr>
      </w:pPr>
    </w:p>
    <w:p w14:paraId="024B03AB" w14:textId="77777777" w:rsidR="009E1344" w:rsidRPr="00C43A68" w:rsidRDefault="009E1344" w:rsidP="009E1344">
      <w:pPr>
        <w:rPr>
          <w:color w:val="FF0000"/>
        </w:rPr>
      </w:pPr>
    </w:p>
    <w:p w14:paraId="12D85E9D" w14:textId="77777777" w:rsidR="009E1344" w:rsidRPr="00C43A68" w:rsidRDefault="009E1344" w:rsidP="009E1344">
      <w:pPr>
        <w:rPr>
          <w:color w:val="FF0000"/>
        </w:rPr>
      </w:pPr>
    </w:p>
    <w:p w14:paraId="11B255F4" w14:textId="77777777" w:rsidR="009E1344" w:rsidRPr="00C43A68" w:rsidRDefault="009E1344" w:rsidP="009E1344">
      <w:pPr>
        <w:rPr>
          <w:color w:val="FF0000"/>
        </w:rPr>
      </w:pPr>
    </w:p>
    <w:p w14:paraId="09F5842B" w14:textId="77777777" w:rsidR="0065211C" w:rsidRDefault="0065211C">
      <w:pPr>
        <w:rPr>
          <w:b/>
          <w:bCs/>
          <w:caps/>
          <w:kern w:val="32"/>
          <w:sz w:val="32"/>
          <w:szCs w:val="32"/>
        </w:rPr>
      </w:pPr>
      <w:r>
        <w:rPr>
          <w:caps/>
        </w:rPr>
        <w:br w:type="page"/>
      </w:r>
    </w:p>
    <w:p w14:paraId="62B9CA7B" w14:textId="29CD9086" w:rsidR="00E843F4" w:rsidRDefault="00E843F4" w:rsidP="00E843F4">
      <w:pPr>
        <w:pStyle w:val="Nadpis1"/>
        <w:numPr>
          <w:ilvl w:val="0"/>
          <w:numId w:val="4"/>
        </w:numPr>
        <w:tabs>
          <w:tab w:val="left" w:pos="851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</w:t>
      </w:r>
      <w:bookmarkStart w:id="2" w:name="_Toc194930214"/>
      <w:r>
        <w:rPr>
          <w:rFonts w:ascii="Times New Roman" w:hAnsi="Times New Roman"/>
        </w:rPr>
        <w:t>ZÁKLADNÍ ÚDAJE</w:t>
      </w:r>
      <w:bookmarkEnd w:id="2"/>
    </w:p>
    <w:p w14:paraId="5B41929B" w14:textId="55575B64" w:rsidR="00E843F4" w:rsidRPr="00E843F4" w:rsidRDefault="00E843F4" w:rsidP="00E843F4">
      <w:r>
        <w:t xml:space="preserve">Předmětem řešení jsou prostory bazénové haly se </w:t>
      </w:r>
      <w:proofErr w:type="gramStart"/>
      <w:r>
        <w:t>zázemím  -</w:t>
      </w:r>
      <w:proofErr w:type="gramEnd"/>
      <w:r>
        <w:t xml:space="preserve"> strojovnou VZT a strojovnou bazénové technologie. Tyto prostory jsou součástí budovy Základní školy Nám. Svornosti.</w:t>
      </w:r>
    </w:p>
    <w:p w14:paraId="7E542AC7" w14:textId="74E4414B" w:rsidR="00E843F4" w:rsidRDefault="002A1AC1" w:rsidP="002850C6">
      <w:pPr>
        <w:pStyle w:val="Nadpis1"/>
        <w:numPr>
          <w:ilvl w:val="0"/>
          <w:numId w:val="4"/>
        </w:numPr>
        <w:tabs>
          <w:tab w:val="left" w:pos="851"/>
          <w:tab w:val="left" w:pos="1134"/>
        </w:tabs>
        <w:ind w:left="284" w:hanging="284"/>
        <w:rPr>
          <w:rFonts w:ascii="Times New Roman" w:hAnsi="Times New Roman"/>
        </w:rPr>
      </w:pPr>
      <w:bookmarkStart w:id="3" w:name="_Toc194930215"/>
      <w:r>
        <w:rPr>
          <w:rFonts w:ascii="Times New Roman" w:hAnsi="Times New Roman"/>
        </w:rPr>
        <w:t>POPIS OBJEKTU</w:t>
      </w:r>
      <w:bookmarkEnd w:id="3"/>
    </w:p>
    <w:p w14:paraId="5622C00A" w14:textId="4F252A99" w:rsidR="002A1AC1" w:rsidRDefault="002A1AC1" w:rsidP="002A1AC1">
      <w:r>
        <w:t xml:space="preserve">Jedná se o bazén využívaný žáky MŠ a ZŠ a dále o technické prostory, které slouží pro technologie potřebné k provozu bazénu. Dále jsou řešeny instalační prostory kolem bazénu a vyrovnávací nádrže. </w:t>
      </w:r>
    </w:p>
    <w:p w14:paraId="6D6ACE01" w14:textId="3D78DE95" w:rsidR="002A1AC1" w:rsidRDefault="002A1AC1" w:rsidP="002A1AC1">
      <w:r>
        <w:t>V rámci tohoto projektu bude řešeno následující:</w:t>
      </w:r>
    </w:p>
    <w:p w14:paraId="17BBD0B0" w14:textId="77777777" w:rsidR="002A1AC1" w:rsidRPr="008C6C6D" w:rsidRDefault="002A1AC1" w:rsidP="002A1AC1">
      <w:pPr>
        <w:numPr>
          <w:ilvl w:val="0"/>
          <w:numId w:val="25"/>
        </w:numPr>
      </w:pPr>
      <w:r w:rsidRPr="008C6C6D">
        <w:t>Zásuvkové a světelné rozvody v bazénové hale a tech. zázemí</w:t>
      </w:r>
    </w:p>
    <w:p w14:paraId="1B41A9EF" w14:textId="77777777" w:rsidR="002A1AC1" w:rsidRPr="008C6C6D" w:rsidRDefault="002A1AC1" w:rsidP="002A1AC1">
      <w:pPr>
        <w:numPr>
          <w:ilvl w:val="0"/>
          <w:numId w:val="25"/>
        </w:numPr>
      </w:pPr>
      <w:r w:rsidRPr="008C6C6D">
        <w:t>Napájení zařízení TZB v bazénové hale a tech. zázemí</w:t>
      </w:r>
    </w:p>
    <w:p w14:paraId="4120FFEE" w14:textId="77777777" w:rsidR="002A1AC1" w:rsidRPr="008C6C6D" w:rsidRDefault="002A1AC1" w:rsidP="002A1AC1">
      <w:pPr>
        <w:numPr>
          <w:ilvl w:val="0"/>
          <w:numId w:val="25"/>
        </w:numPr>
      </w:pPr>
      <w:r w:rsidRPr="008C6C6D">
        <w:t>Napájení rozvaděče bazénové technologie</w:t>
      </w:r>
      <w:r>
        <w:t xml:space="preserve"> vč. datové zásuvky</w:t>
      </w:r>
    </w:p>
    <w:p w14:paraId="57C41551" w14:textId="77777777" w:rsidR="002A1AC1" w:rsidRDefault="002A1AC1" w:rsidP="002A1AC1"/>
    <w:p w14:paraId="30A5681B" w14:textId="3F7FBA8C" w:rsidR="002A1AC1" w:rsidRDefault="00BB2C33" w:rsidP="002A1AC1">
      <w:r>
        <w:t>Nově instalovaná zařízení nebudou samostatně měřena.</w:t>
      </w:r>
    </w:p>
    <w:p w14:paraId="192A83EE" w14:textId="77777777" w:rsidR="00BB2C33" w:rsidRDefault="00BB2C33" w:rsidP="002A1AC1"/>
    <w:p w14:paraId="07D5EFD7" w14:textId="0D1D20B7" w:rsidR="00BB2C33" w:rsidRDefault="00BB2C33" w:rsidP="00BB2C33">
      <w:pPr>
        <w:pStyle w:val="Nadpis1"/>
        <w:numPr>
          <w:ilvl w:val="0"/>
          <w:numId w:val="4"/>
        </w:numPr>
        <w:tabs>
          <w:tab w:val="left" w:pos="851"/>
          <w:tab w:val="left" w:pos="1134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bookmarkStart w:id="4" w:name="_Toc194930216"/>
      <w:r>
        <w:rPr>
          <w:rFonts w:ascii="Times New Roman" w:hAnsi="Times New Roman"/>
        </w:rPr>
        <w:t>PROSTŘEDÍ</w:t>
      </w:r>
      <w:bookmarkEnd w:id="4"/>
    </w:p>
    <w:p w14:paraId="1BB17699" w14:textId="77777777" w:rsidR="00BB2C33" w:rsidRDefault="00BB2C33" w:rsidP="00BB2C33">
      <w:pPr>
        <w:rPr>
          <w:b/>
          <w:u w:val="single"/>
        </w:rPr>
      </w:pPr>
    </w:p>
    <w:p w14:paraId="5CEB6262" w14:textId="317CCC2C" w:rsidR="00BB2C33" w:rsidRPr="004D3901" w:rsidRDefault="00BB2C33" w:rsidP="00BB2C33">
      <w:pPr>
        <w:rPr>
          <w:b/>
        </w:rPr>
      </w:pPr>
      <w:r w:rsidRPr="004D3901">
        <w:rPr>
          <w:b/>
          <w:u w:val="single"/>
        </w:rPr>
        <w:t>Vnější vlivy dle ČSN 33 2000-5-51 ed.3 + Z1 + Z2</w:t>
      </w:r>
      <w:r w:rsidRPr="004D3901">
        <w:t xml:space="preserve">: </w:t>
      </w:r>
    </w:p>
    <w:p w14:paraId="4D2A22D7" w14:textId="77777777" w:rsidR="00BB2C33" w:rsidRPr="00D65EF0" w:rsidRDefault="00BB2C33" w:rsidP="00BB2C33">
      <w:pPr>
        <w:rPr>
          <w:color w:val="00B0F0"/>
        </w:rPr>
      </w:pPr>
    </w:p>
    <w:p w14:paraId="648778C1" w14:textId="77777777" w:rsidR="00BB2C33" w:rsidRPr="00D65EF0" w:rsidRDefault="00BB2C33" w:rsidP="00BB2C33">
      <w:pPr>
        <w:spacing w:line="200" w:lineRule="atLeast"/>
        <w:rPr>
          <w:color w:val="00B0F0"/>
          <w:shd w:val="clear" w:color="auto" w:fill="FFFFFF"/>
        </w:rPr>
      </w:pPr>
    </w:p>
    <w:p w14:paraId="3C307E79" w14:textId="77777777" w:rsidR="00BB2C33" w:rsidRPr="007645BB" w:rsidRDefault="00BB2C33" w:rsidP="00BB2C33">
      <w:pPr>
        <w:spacing w:line="200" w:lineRule="atLeast"/>
        <w:ind w:left="708" w:hanging="708"/>
        <w:rPr>
          <w:shd w:val="clear" w:color="auto" w:fill="FFFFFF"/>
        </w:rPr>
      </w:pPr>
      <w:r w:rsidRPr="007645BB">
        <w:rPr>
          <w:shd w:val="clear" w:color="auto" w:fill="FFFFFF"/>
        </w:rPr>
        <w:t xml:space="preserve">Bazénová hala: </w:t>
      </w:r>
      <w:r w:rsidRPr="007645BB">
        <w:rPr>
          <w:shd w:val="clear" w:color="auto" w:fill="FFFFFF"/>
        </w:rPr>
        <w:tab/>
      </w:r>
    </w:p>
    <w:p w14:paraId="2B70B330" w14:textId="77777777" w:rsidR="00BB2C33" w:rsidRPr="007645BB" w:rsidRDefault="00BB2C33" w:rsidP="00BB2C33">
      <w:pPr>
        <w:spacing w:line="200" w:lineRule="atLeast"/>
        <w:ind w:left="3540" w:hanging="708"/>
        <w:rPr>
          <w:shd w:val="clear" w:color="auto" w:fill="FFFFFF"/>
        </w:rPr>
      </w:pPr>
      <w:r w:rsidRPr="007645BB">
        <w:rPr>
          <w:shd w:val="clear" w:color="auto" w:fill="FFFFFF"/>
        </w:rPr>
        <w:t>AB 6</w:t>
      </w:r>
      <w:r w:rsidRPr="007645BB">
        <w:rPr>
          <w:shd w:val="clear" w:color="auto" w:fill="FFFFFF"/>
        </w:rPr>
        <w:tab/>
        <w:t xml:space="preserve"> +</w:t>
      </w:r>
      <w:proofErr w:type="gramStart"/>
      <w:r w:rsidRPr="007645BB">
        <w:rPr>
          <w:shd w:val="clear" w:color="auto" w:fill="FFFFFF"/>
        </w:rPr>
        <w:t>5°C</w:t>
      </w:r>
      <w:proofErr w:type="gramEnd"/>
      <w:r w:rsidRPr="007645BB">
        <w:rPr>
          <w:shd w:val="clear" w:color="auto" w:fill="FFFFFF"/>
        </w:rPr>
        <w:t xml:space="preserve"> až +</w:t>
      </w:r>
      <w:proofErr w:type="gramStart"/>
      <w:r w:rsidRPr="007645BB">
        <w:rPr>
          <w:shd w:val="clear" w:color="auto" w:fill="FFFFFF"/>
        </w:rPr>
        <w:t>60°C</w:t>
      </w:r>
      <w:proofErr w:type="gramEnd"/>
      <w:r w:rsidRPr="007645BB">
        <w:rPr>
          <w:shd w:val="clear" w:color="auto" w:fill="FFFFFF"/>
        </w:rPr>
        <w:t>, relativní vlhkost 10-</w:t>
      </w:r>
      <w:proofErr w:type="gramStart"/>
      <w:r w:rsidRPr="007645BB">
        <w:rPr>
          <w:shd w:val="clear" w:color="auto" w:fill="FFFFFF"/>
        </w:rPr>
        <w:t>100%</w:t>
      </w:r>
      <w:proofErr w:type="gramEnd"/>
      <w:r w:rsidRPr="007645BB">
        <w:rPr>
          <w:shd w:val="clear" w:color="auto" w:fill="FFFFFF"/>
        </w:rPr>
        <w:t>, absolutní vlhkost 1-35 g/m</w:t>
      </w:r>
      <w:r w:rsidRPr="007645BB">
        <w:rPr>
          <w:shd w:val="clear" w:color="auto" w:fill="FFFFFF"/>
          <w:vertAlign w:val="superscript"/>
        </w:rPr>
        <w:t>3</w:t>
      </w:r>
    </w:p>
    <w:p w14:paraId="1D96FA01" w14:textId="77777777" w:rsidR="00BB2C33" w:rsidRPr="007645BB" w:rsidRDefault="00BB2C33" w:rsidP="00BB2C33">
      <w:pPr>
        <w:spacing w:line="200" w:lineRule="atLeast"/>
        <w:ind w:left="2835" w:right="-142" w:hanging="2835"/>
      </w:pPr>
      <w:r w:rsidRPr="007645BB">
        <w:tab/>
        <w:t>AD 4</w:t>
      </w:r>
      <w:r w:rsidRPr="007645BB">
        <w:tab/>
        <w:t>stříkající voda</w:t>
      </w:r>
    </w:p>
    <w:p w14:paraId="4401A95E" w14:textId="77777777" w:rsidR="00BB2C33" w:rsidRPr="007645BB" w:rsidRDefault="00BB2C33" w:rsidP="00BB2C33">
      <w:pPr>
        <w:spacing w:line="200" w:lineRule="atLeast"/>
        <w:ind w:left="2835" w:right="-142" w:hanging="2835"/>
      </w:pPr>
      <w:r w:rsidRPr="007645BB">
        <w:tab/>
        <w:t>BC 4</w:t>
      </w:r>
      <w:r w:rsidRPr="007645BB">
        <w:tab/>
        <w:t>dotyk s vodivými částmi trvalý</w:t>
      </w:r>
    </w:p>
    <w:p w14:paraId="0ECB4D0C" w14:textId="77777777" w:rsidR="00BB2C33" w:rsidRDefault="00BB2C33" w:rsidP="00BB2C33">
      <w:pPr>
        <w:spacing w:line="200" w:lineRule="atLeast"/>
        <w:ind w:left="708" w:hanging="708"/>
        <w:rPr>
          <w:shd w:val="clear" w:color="auto" w:fill="FFFFFF"/>
        </w:rPr>
      </w:pPr>
    </w:p>
    <w:p w14:paraId="28578D4B" w14:textId="77777777" w:rsidR="00BB2C33" w:rsidRDefault="00BB2C33" w:rsidP="00BB2C33">
      <w:pPr>
        <w:spacing w:line="200" w:lineRule="atLeast"/>
        <w:ind w:left="708" w:hanging="708"/>
        <w:rPr>
          <w:shd w:val="clear" w:color="auto" w:fill="FFFFFF"/>
        </w:rPr>
      </w:pPr>
      <w:r>
        <w:rPr>
          <w:shd w:val="clear" w:color="auto" w:fill="FFFFFF"/>
        </w:rPr>
        <w:t>Technologie bazénu:</w:t>
      </w:r>
    </w:p>
    <w:p w14:paraId="41D4381C" w14:textId="77777777" w:rsidR="00BB2C33" w:rsidRPr="007645BB" w:rsidRDefault="00BB2C33" w:rsidP="00BB2C33">
      <w:pPr>
        <w:spacing w:line="200" w:lineRule="atLeast"/>
        <w:ind w:left="3540" w:hanging="708"/>
        <w:rPr>
          <w:shd w:val="clear" w:color="auto" w:fill="FFFFFF"/>
        </w:rPr>
      </w:pPr>
      <w:r w:rsidRPr="007645BB">
        <w:rPr>
          <w:shd w:val="clear" w:color="auto" w:fill="FFFFFF"/>
        </w:rPr>
        <w:t>AB 6</w:t>
      </w:r>
      <w:r w:rsidRPr="007645BB">
        <w:rPr>
          <w:shd w:val="clear" w:color="auto" w:fill="FFFFFF"/>
        </w:rPr>
        <w:tab/>
        <w:t xml:space="preserve"> +</w:t>
      </w:r>
      <w:proofErr w:type="gramStart"/>
      <w:r w:rsidRPr="007645BB">
        <w:rPr>
          <w:shd w:val="clear" w:color="auto" w:fill="FFFFFF"/>
        </w:rPr>
        <w:t>5°C</w:t>
      </w:r>
      <w:proofErr w:type="gramEnd"/>
      <w:r w:rsidRPr="007645BB">
        <w:rPr>
          <w:shd w:val="clear" w:color="auto" w:fill="FFFFFF"/>
        </w:rPr>
        <w:t xml:space="preserve"> až +</w:t>
      </w:r>
      <w:proofErr w:type="gramStart"/>
      <w:r w:rsidRPr="007645BB">
        <w:rPr>
          <w:shd w:val="clear" w:color="auto" w:fill="FFFFFF"/>
        </w:rPr>
        <w:t>60°C</w:t>
      </w:r>
      <w:proofErr w:type="gramEnd"/>
      <w:r w:rsidRPr="007645BB">
        <w:rPr>
          <w:shd w:val="clear" w:color="auto" w:fill="FFFFFF"/>
        </w:rPr>
        <w:t>, relativní vlhkost 10-</w:t>
      </w:r>
      <w:proofErr w:type="gramStart"/>
      <w:r w:rsidRPr="007645BB">
        <w:rPr>
          <w:shd w:val="clear" w:color="auto" w:fill="FFFFFF"/>
        </w:rPr>
        <w:t>100%</w:t>
      </w:r>
      <w:proofErr w:type="gramEnd"/>
      <w:r w:rsidRPr="007645BB">
        <w:rPr>
          <w:shd w:val="clear" w:color="auto" w:fill="FFFFFF"/>
        </w:rPr>
        <w:t>, absolutní vlhkost 1-35 g/m</w:t>
      </w:r>
      <w:r w:rsidRPr="007645BB">
        <w:rPr>
          <w:shd w:val="clear" w:color="auto" w:fill="FFFFFF"/>
          <w:vertAlign w:val="superscript"/>
        </w:rPr>
        <w:t>3</w:t>
      </w:r>
    </w:p>
    <w:p w14:paraId="0579570D" w14:textId="77777777" w:rsidR="00BB2C33" w:rsidRPr="007645BB" w:rsidRDefault="00BB2C33" w:rsidP="00BB2C33">
      <w:pPr>
        <w:spacing w:line="200" w:lineRule="atLeast"/>
        <w:ind w:left="2835" w:right="-142" w:hanging="2835"/>
      </w:pPr>
      <w:r w:rsidRPr="007645BB">
        <w:tab/>
        <w:t xml:space="preserve">AD </w:t>
      </w:r>
      <w:r>
        <w:t>2</w:t>
      </w:r>
      <w:r w:rsidRPr="007645BB">
        <w:tab/>
      </w:r>
      <w:r>
        <w:t>volně padající kapky</w:t>
      </w:r>
    </w:p>
    <w:p w14:paraId="1B0D4F23" w14:textId="77777777" w:rsidR="00BB2C33" w:rsidRPr="007645BB" w:rsidRDefault="00BB2C33" w:rsidP="00BB2C33">
      <w:pPr>
        <w:spacing w:line="200" w:lineRule="atLeast"/>
        <w:ind w:left="2835" w:right="-142" w:hanging="2835"/>
      </w:pPr>
      <w:r w:rsidRPr="007645BB">
        <w:tab/>
        <w:t>BC 4</w:t>
      </w:r>
      <w:r w:rsidRPr="007645BB">
        <w:tab/>
        <w:t>dotyk s vodivými částmi trvalý</w:t>
      </w:r>
    </w:p>
    <w:p w14:paraId="68A1BB24" w14:textId="77777777" w:rsidR="00BB2C33" w:rsidRPr="007645BB" w:rsidRDefault="00BB2C33" w:rsidP="00BB2C33">
      <w:pPr>
        <w:spacing w:line="200" w:lineRule="atLeast"/>
        <w:ind w:left="708" w:hanging="708"/>
        <w:rPr>
          <w:shd w:val="clear" w:color="auto" w:fill="FFFFFF"/>
        </w:rPr>
      </w:pPr>
    </w:p>
    <w:p w14:paraId="1F955495" w14:textId="77777777" w:rsidR="00BB2C33" w:rsidRPr="007645BB" w:rsidRDefault="00BB2C33" w:rsidP="00BB2C33">
      <w:pPr>
        <w:spacing w:line="200" w:lineRule="atLeast"/>
        <w:ind w:left="708" w:hanging="708"/>
        <w:rPr>
          <w:shd w:val="clear" w:color="auto" w:fill="FFFFFF"/>
        </w:rPr>
      </w:pPr>
      <w:r w:rsidRPr="007645BB">
        <w:rPr>
          <w:shd w:val="clear" w:color="auto" w:fill="FFFFFF"/>
        </w:rPr>
        <w:t>Strojovna VZT:</w:t>
      </w:r>
      <w:r w:rsidRPr="007645BB">
        <w:rPr>
          <w:shd w:val="clear" w:color="auto" w:fill="FFFFFF"/>
        </w:rPr>
        <w:tab/>
      </w:r>
    </w:p>
    <w:p w14:paraId="3EDA9F50" w14:textId="77777777" w:rsidR="00BB2C33" w:rsidRPr="007645BB" w:rsidRDefault="00BB2C33" w:rsidP="00BB2C33">
      <w:pPr>
        <w:spacing w:line="200" w:lineRule="atLeast"/>
        <w:ind w:left="2124" w:firstLine="708"/>
        <w:rPr>
          <w:shd w:val="clear" w:color="auto" w:fill="FFFFFF"/>
        </w:rPr>
      </w:pPr>
      <w:r w:rsidRPr="007645BB">
        <w:rPr>
          <w:shd w:val="clear" w:color="auto" w:fill="FFFFFF"/>
        </w:rPr>
        <w:t>BC 3</w:t>
      </w:r>
      <w:r w:rsidRPr="007645BB">
        <w:rPr>
          <w:shd w:val="clear" w:color="auto" w:fill="FFFFFF"/>
        </w:rPr>
        <w:tab/>
        <w:t xml:space="preserve"> dotyk se zemí častý</w:t>
      </w:r>
    </w:p>
    <w:p w14:paraId="641E88F7" w14:textId="77777777" w:rsidR="00BB2C33" w:rsidRPr="00D65EF0" w:rsidRDefault="00BB2C33" w:rsidP="00BB2C33">
      <w:pPr>
        <w:spacing w:line="200" w:lineRule="atLeast"/>
        <w:rPr>
          <w:color w:val="00B0F0"/>
        </w:rPr>
      </w:pPr>
    </w:p>
    <w:p w14:paraId="027961D2" w14:textId="77777777" w:rsidR="00BB2C33" w:rsidRPr="007645BB" w:rsidRDefault="00BB2C33" w:rsidP="00BB2C33">
      <w:pPr>
        <w:spacing w:line="200" w:lineRule="atLeast"/>
        <w:ind w:left="708" w:hanging="708"/>
        <w:rPr>
          <w:shd w:val="clear" w:color="auto" w:fill="FFFFFF"/>
        </w:rPr>
      </w:pPr>
      <w:r w:rsidRPr="007645BB">
        <w:t>Ostatní vnější vlivy jsou normální:</w:t>
      </w:r>
    </w:p>
    <w:p w14:paraId="05AA72F5" w14:textId="77777777" w:rsidR="00BB2C33" w:rsidRPr="007645BB" w:rsidRDefault="00BB2C33" w:rsidP="00BB2C33">
      <w:pPr>
        <w:spacing w:before="120" w:line="240" w:lineRule="atLeast"/>
        <w:rPr>
          <w:i/>
        </w:rPr>
      </w:pPr>
      <w:r w:rsidRPr="007645BB">
        <w:t>Přehled normálních vnějších vlivů:</w:t>
      </w:r>
      <w:r w:rsidRPr="007645BB">
        <w:br/>
      </w:r>
      <w:r w:rsidRPr="007645BB">
        <w:rPr>
          <w:i/>
        </w:rPr>
        <w:t>označení</w:t>
      </w:r>
      <w:r w:rsidRPr="007645BB">
        <w:rPr>
          <w:i/>
        </w:rPr>
        <w:tab/>
        <w:t>charakteristika</w:t>
      </w:r>
    </w:p>
    <w:p w14:paraId="7708E749" w14:textId="77777777" w:rsidR="00BB2C33" w:rsidRPr="007645BB" w:rsidRDefault="00BB2C33" w:rsidP="00BB2C33">
      <w:r w:rsidRPr="007645BB">
        <w:t xml:space="preserve">AA 4 </w:t>
      </w:r>
      <w:r w:rsidRPr="007645BB">
        <w:tab/>
      </w:r>
      <w:r w:rsidRPr="007645BB">
        <w:tab/>
        <w:t>teplota okolí, bez vlivu vlhkosti, teplota -5</w:t>
      </w:r>
      <w:r w:rsidRPr="007645BB">
        <w:sym w:font="Symbol" w:char="F0B0"/>
      </w:r>
      <w:r w:rsidRPr="007645BB">
        <w:t>C až +40</w:t>
      </w:r>
      <w:r w:rsidRPr="007645BB">
        <w:sym w:font="Symbol" w:char="F0B0"/>
      </w:r>
      <w:r w:rsidRPr="007645BB">
        <w:t xml:space="preserve">C </w:t>
      </w:r>
      <w:r w:rsidRPr="007645BB">
        <w:br/>
        <w:t>AA 5</w:t>
      </w:r>
      <w:r w:rsidRPr="007645BB">
        <w:tab/>
      </w:r>
      <w:r w:rsidRPr="007645BB">
        <w:tab/>
        <w:t>teplota okolí bez vlivu vlhkosti, teplota +5</w:t>
      </w:r>
      <w:r w:rsidRPr="007645BB">
        <w:sym w:font="Symbol" w:char="F0B0"/>
      </w:r>
      <w:r w:rsidRPr="007645BB">
        <w:t>C až +40</w:t>
      </w:r>
      <w:r w:rsidRPr="007645BB">
        <w:sym w:font="Symbol" w:char="F0B0"/>
      </w:r>
      <w:r w:rsidRPr="007645BB">
        <w:t>C</w:t>
      </w:r>
      <w:r w:rsidRPr="007645BB">
        <w:br/>
        <w:t>AB 4</w:t>
      </w:r>
      <w:r w:rsidRPr="007645BB">
        <w:tab/>
      </w:r>
      <w:r w:rsidRPr="007645BB">
        <w:tab/>
      </w:r>
      <w:smartTag w:uri="urn:schemas-microsoft-com:office:smarttags" w:element="metricconverter">
        <w:smartTagPr>
          <w:attr w:name="ProductID" w:val="-5ﾰC"/>
        </w:smartTagPr>
        <w:r w:rsidRPr="007645BB">
          <w:t>-</w:t>
        </w:r>
        <w:proofErr w:type="gramStart"/>
        <w:r w:rsidRPr="007645BB">
          <w:t>5°C</w:t>
        </w:r>
      </w:smartTag>
      <w:proofErr w:type="gramEnd"/>
      <w:r w:rsidRPr="007645BB">
        <w:t xml:space="preserve"> až +</w:t>
      </w:r>
      <w:proofErr w:type="gramStart"/>
      <w:smartTag w:uri="urn:schemas-microsoft-com:office:smarttags" w:element="metricconverter">
        <w:smartTagPr>
          <w:attr w:name="ProductID" w:val="40ﾰC"/>
        </w:smartTagPr>
        <w:r w:rsidRPr="007645BB">
          <w:t>40°C</w:t>
        </w:r>
      </w:smartTag>
      <w:proofErr w:type="gramEnd"/>
      <w:r w:rsidRPr="007645BB">
        <w:t>, relativní vlhkost 5-</w:t>
      </w:r>
      <w:proofErr w:type="gramStart"/>
      <w:r w:rsidRPr="007645BB">
        <w:t>95%</w:t>
      </w:r>
      <w:proofErr w:type="gramEnd"/>
      <w:r w:rsidRPr="007645BB">
        <w:t xml:space="preserve">, absolutní vlhkost </w:t>
      </w:r>
      <w:proofErr w:type="gramStart"/>
      <w:r w:rsidRPr="007645BB">
        <w:t>1-29g</w:t>
      </w:r>
      <w:proofErr w:type="gramEnd"/>
      <w:r w:rsidRPr="007645BB">
        <w:t>/m3</w:t>
      </w:r>
      <w:r w:rsidRPr="007645BB">
        <w:br/>
        <w:t>AB 5</w:t>
      </w:r>
      <w:r w:rsidRPr="007645BB">
        <w:tab/>
      </w:r>
      <w:r w:rsidRPr="007645BB">
        <w:tab/>
        <w:t>+</w:t>
      </w:r>
      <w:proofErr w:type="gramStart"/>
      <w:smartTag w:uri="urn:schemas-microsoft-com:office:smarttags" w:element="metricconverter">
        <w:smartTagPr>
          <w:attr w:name="ProductID" w:val="5ﾰC"/>
        </w:smartTagPr>
        <w:r w:rsidRPr="007645BB">
          <w:t>5°C</w:t>
        </w:r>
      </w:smartTag>
      <w:proofErr w:type="gramEnd"/>
      <w:r w:rsidRPr="007645BB">
        <w:t xml:space="preserve"> až +</w:t>
      </w:r>
      <w:proofErr w:type="gramStart"/>
      <w:smartTag w:uri="urn:schemas-microsoft-com:office:smarttags" w:element="metricconverter">
        <w:smartTagPr>
          <w:attr w:name="ProductID" w:val="40ﾰC"/>
        </w:smartTagPr>
        <w:r w:rsidRPr="007645BB">
          <w:t>40°C</w:t>
        </w:r>
      </w:smartTag>
      <w:proofErr w:type="gramEnd"/>
      <w:r w:rsidRPr="007645BB">
        <w:t>, relativní vlhkost 5-</w:t>
      </w:r>
      <w:proofErr w:type="gramStart"/>
      <w:r w:rsidRPr="007645BB">
        <w:t>85%</w:t>
      </w:r>
      <w:proofErr w:type="gramEnd"/>
      <w:r w:rsidRPr="007645BB">
        <w:t xml:space="preserve">, absolutní vlhkost </w:t>
      </w:r>
      <w:proofErr w:type="gramStart"/>
      <w:r w:rsidRPr="007645BB">
        <w:t>1-25g</w:t>
      </w:r>
      <w:proofErr w:type="gramEnd"/>
      <w:r w:rsidRPr="007645BB">
        <w:t>/m3</w:t>
      </w:r>
      <w:r w:rsidRPr="007645BB">
        <w:br/>
        <w:t xml:space="preserve">AC 1 </w:t>
      </w:r>
      <w:r w:rsidRPr="007645BB">
        <w:tab/>
      </w:r>
      <w:r w:rsidRPr="007645BB">
        <w:tab/>
        <w:t xml:space="preserve">nadmořská výška max. </w:t>
      </w:r>
      <w:smartTag w:uri="urn:schemas-microsoft-com:office:smarttags" w:element="metricconverter">
        <w:smartTagPr>
          <w:attr w:name="ProductID" w:val="2 000 m"/>
        </w:smartTagPr>
        <w:r w:rsidRPr="007645BB">
          <w:t>2 000 m</w:t>
        </w:r>
      </w:smartTag>
    </w:p>
    <w:p w14:paraId="2B9DDAE4" w14:textId="77777777" w:rsidR="00BB2C33" w:rsidRPr="007645BB" w:rsidRDefault="00BB2C33" w:rsidP="00BB2C33">
      <w:r w:rsidRPr="007645BB">
        <w:t xml:space="preserve">AD 1 </w:t>
      </w:r>
      <w:r w:rsidRPr="007645BB">
        <w:tab/>
      </w:r>
      <w:r w:rsidRPr="007645BB">
        <w:tab/>
        <w:t>výskyt vody - zanedbatelný</w:t>
      </w:r>
    </w:p>
    <w:p w14:paraId="61E31F70" w14:textId="77777777" w:rsidR="00BB2C33" w:rsidRPr="007645BB" w:rsidRDefault="00BB2C33" w:rsidP="00BB2C33">
      <w:r w:rsidRPr="007645BB">
        <w:t xml:space="preserve">AE 1 </w:t>
      </w:r>
      <w:r w:rsidRPr="007645BB">
        <w:tab/>
      </w:r>
      <w:r w:rsidRPr="007645BB">
        <w:tab/>
        <w:t>výskyt cizích pevných předmětů - zanedbatelný</w:t>
      </w:r>
    </w:p>
    <w:p w14:paraId="6139F7E2" w14:textId="77777777" w:rsidR="00BB2C33" w:rsidRPr="007645BB" w:rsidRDefault="00BB2C33" w:rsidP="00BB2C33">
      <w:r w:rsidRPr="007645BB">
        <w:t xml:space="preserve">AF 1 </w:t>
      </w:r>
      <w:r w:rsidRPr="007645BB">
        <w:tab/>
      </w:r>
      <w:r w:rsidRPr="007645BB">
        <w:tab/>
        <w:t>výskyt korozívních a znečišťujících látek - zanedbatelný</w:t>
      </w:r>
    </w:p>
    <w:p w14:paraId="07E77E09" w14:textId="77777777" w:rsidR="00BB2C33" w:rsidRPr="007645BB" w:rsidRDefault="00BB2C33" w:rsidP="00BB2C33">
      <w:pPr>
        <w:pStyle w:val="Zpat"/>
        <w:tabs>
          <w:tab w:val="clear" w:pos="4536"/>
          <w:tab w:val="clear" w:pos="9072"/>
        </w:tabs>
      </w:pPr>
      <w:r w:rsidRPr="007645BB">
        <w:t xml:space="preserve">AG 1 </w:t>
      </w:r>
      <w:r w:rsidRPr="007645BB">
        <w:tab/>
      </w:r>
      <w:r w:rsidRPr="007645BB">
        <w:tab/>
        <w:t>ráz - mírný</w:t>
      </w:r>
    </w:p>
    <w:p w14:paraId="56DAC615" w14:textId="77777777" w:rsidR="00BB2C33" w:rsidRPr="007645BB" w:rsidRDefault="00BB2C33" w:rsidP="00BB2C33">
      <w:r w:rsidRPr="007645BB">
        <w:lastRenderedPageBreak/>
        <w:t xml:space="preserve">AH 1 </w:t>
      </w:r>
      <w:r w:rsidRPr="007645BB">
        <w:tab/>
      </w:r>
      <w:r w:rsidRPr="007645BB">
        <w:tab/>
        <w:t>vibrace - mírné</w:t>
      </w:r>
    </w:p>
    <w:p w14:paraId="21EDF0EB" w14:textId="77777777" w:rsidR="00BB2C33" w:rsidRPr="007645BB" w:rsidRDefault="00BB2C33" w:rsidP="00BB2C33">
      <w:r w:rsidRPr="007645BB">
        <w:t xml:space="preserve">AJ </w:t>
      </w:r>
      <w:r w:rsidRPr="007645BB">
        <w:tab/>
      </w:r>
      <w:r w:rsidRPr="007645BB">
        <w:tab/>
        <w:t>dosud nestanoveno</w:t>
      </w:r>
    </w:p>
    <w:p w14:paraId="40402051" w14:textId="77777777" w:rsidR="00BB2C33" w:rsidRPr="007645BB" w:rsidRDefault="00BB2C33" w:rsidP="00BB2C33">
      <w:r w:rsidRPr="007645BB">
        <w:t xml:space="preserve">AK 1 </w:t>
      </w:r>
      <w:r w:rsidRPr="007645BB">
        <w:tab/>
      </w:r>
      <w:r w:rsidRPr="007645BB">
        <w:tab/>
        <w:t>výskyt plísní - bez nebezpečí</w:t>
      </w:r>
    </w:p>
    <w:p w14:paraId="77249F0F" w14:textId="77777777" w:rsidR="00BB2C33" w:rsidRPr="007645BB" w:rsidRDefault="00BB2C33" w:rsidP="00BB2C33">
      <w:r w:rsidRPr="007645BB">
        <w:t xml:space="preserve">AL 1 </w:t>
      </w:r>
      <w:r w:rsidRPr="007645BB">
        <w:tab/>
      </w:r>
      <w:r w:rsidRPr="007645BB">
        <w:tab/>
        <w:t>přítomnost fauny - bez nebezpečí</w:t>
      </w:r>
    </w:p>
    <w:p w14:paraId="52F70845" w14:textId="77777777" w:rsidR="00BB2C33" w:rsidRPr="007645BB" w:rsidRDefault="00BB2C33" w:rsidP="00BB2C33">
      <w:r w:rsidRPr="007645BB">
        <w:t xml:space="preserve">AM 1 </w:t>
      </w:r>
      <w:r w:rsidRPr="007645BB">
        <w:tab/>
      </w:r>
      <w:r w:rsidRPr="007645BB">
        <w:tab/>
        <w:t>elektromagnetické, elektrostatické, nebo ionizující působení - zanedbatelné</w:t>
      </w:r>
    </w:p>
    <w:p w14:paraId="6A0528CA" w14:textId="77777777" w:rsidR="00BB2C33" w:rsidRPr="007645BB" w:rsidRDefault="00BB2C33" w:rsidP="00BB2C33">
      <w:r w:rsidRPr="007645BB">
        <w:t xml:space="preserve">AN 1 </w:t>
      </w:r>
      <w:r w:rsidRPr="007645BB">
        <w:tab/>
      </w:r>
      <w:r w:rsidRPr="007645BB">
        <w:tab/>
        <w:t>sluneční záření - nízké</w:t>
      </w:r>
    </w:p>
    <w:p w14:paraId="62FAB289" w14:textId="77777777" w:rsidR="00BB2C33" w:rsidRPr="007645BB" w:rsidRDefault="00BB2C33" w:rsidP="00BB2C33">
      <w:r w:rsidRPr="007645BB">
        <w:t xml:space="preserve">AP 1 </w:t>
      </w:r>
      <w:r w:rsidRPr="007645BB">
        <w:tab/>
      </w:r>
      <w:r w:rsidRPr="007645BB">
        <w:tab/>
        <w:t>seismické účinky - zanedbatelné</w:t>
      </w:r>
    </w:p>
    <w:p w14:paraId="46A013DA" w14:textId="77777777" w:rsidR="00BB2C33" w:rsidRPr="007645BB" w:rsidRDefault="00BB2C33" w:rsidP="00BB2C33">
      <w:r w:rsidRPr="007645BB">
        <w:t xml:space="preserve">AQ 1 </w:t>
      </w:r>
      <w:r w:rsidRPr="007645BB">
        <w:tab/>
      </w:r>
      <w:r w:rsidRPr="007645BB">
        <w:tab/>
        <w:t>bouřková činnost - zanedbatelná</w:t>
      </w:r>
    </w:p>
    <w:p w14:paraId="0626631F" w14:textId="77777777" w:rsidR="00BB2C33" w:rsidRPr="007645BB" w:rsidRDefault="00BB2C33" w:rsidP="00BB2C33">
      <w:r w:rsidRPr="007645BB">
        <w:t>AR 1</w:t>
      </w:r>
      <w:r w:rsidRPr="007645BB">
        <w:tab/>
      </w:r>
      <w:r w:rsidRPr="007645BB">
        <w:tab/>
        <w:t>pohyb vzduchu - pomalý</w:t>
      </w:r>
    </w:p>
    <w:p w14:paraId="09B55656" w14:textId="77777777" w:rsidR="00BB2C33" w:rsidRPr="007645BB" w:rsidRDefault="00BB2C33" w:rsidP="00BB2C33">
      <w:r w:rsidRPr="007645BB">
        <w:t>AS 1</w:t>
      </w:r>
      <w:r w:rsidRPr="007645BB">
        <w:tab/>
      </w:r>
      <w:r w:rsidRPr="007645BB">
        <w:tab/>
        <w:t>vítr - malý</w:t>
      </w:r>
    </w:p>
    <w:p w14:paraId="0CBDCBF4" w14:textId="77777777" w:rsidR="00BB2C33" w:rsidRPr="007645BB" w:rsidRDefault="00BB2C33" w:rsidP="00BB2C33">
      <w:r w:rsidRPr="007645BB">
        <w:t xml:space="preserve">BA 1 </w:t>
      </w:r>
      <w:r w:rsidRPr="007645BB">
        <w:tab/>
      </w:r>
      <w:r w:rsidRPr="007645BB">
        <w:tab/>
        <w:t>schopnost lidí – běžná</w:t>
      </w:r>
    </w:p>
    <w:p w14:paraId="684617A5" w14:textId="77777777" w:rsidR="00BB2C33" w:rsidRPr="007645BB" w:rsidRDefault="00BB2C33" w:rsidP="00BB2C33">
      <w:r w:rsidRPr="007645BB">
        <w:t xml:space="preserve">BC 2 </w:t>
      </w:r>
      <w:r w:rsidRPr="007645BB">
        <w:tab/>
      </w:r>
      <w:r w:rsidRPr="007645BB">
        <w:tab/>
        <w:t>dotyk se zemí  - výjimečný</w:t>
      </w:r>
    </w:p>
    <w:p w14:paraId="64060422" w14:textId="77777777" w:rsidR="00BB2C33" w:rsidRPr="007645BB" w:rsidRDefault="00BB2C33" w:rsidP="00BB2C33">
      <w:r w:rsidRPr="007645BB">
        <w:t xml:space="preserve">BD 1 </w:t>
      </w:r>
      <w:r w:rsidRPr="007645BB">
        <w:tab/>
      </w:r>
      <w:r w:rsidRPr="007645BB">
        <w:tab/>
        <w:t>únik – málo lidí a snadný únik</w:t>
      </w:r>
    </w:p>
    <w:p w14:paraId="55D97B78" w14:textId="77777777" w:rsidR="00BB2C33" w:rsidRPr="007645BB" w:rsidRDefault="00BB2C33" w:rsidP="00BB2C33">
      <w:r w:rsidRPr="007645BB">
        <w:t xml:space="preserve">CA 1 </w:t>
      </w:r>
      <w:r w:rsidRPr="007645BB">
        <w:tab/>
      </w:r>
      <w:r w:rsidRPr="007645BB">
        <w:tab/>
        <w:t>konstrukce budov - nehořlavá</w:t>
      </w:r>
    </w:p>
    <w:p w14:paraId="136292BF" w14:textId="77777777" w:rsidR="00BB2C33" w:rsidRDefault="00BB2C33" w:rsidP="00BB2C33">
      <w:r w:rsidRPr="007645BB">
        <w:t xml:space="preserve">CB 1 </w:t>
      </w:r>
      <w:r w:rsidRPr="007645BB">
        <w:tab/>
      </w:r>
      <w:r w:rsidRPr="007645BB">
        <w:tab/>
        <w:t>provedení budovy - zanedbatelné nebezpečí</w:t>
      </w:r>
    </w:p>
    <w:p w14:paraId="77CF7D9A" w14:textId="77777777" w:rsidR="00BB2C33" w:rsidRDefault="00BB2C33" w:rsidP="00BB2C33"/>
    <w:p w14:paraId="04B04E06" w14:textId="59E6F762" w:rsidR="00BB2C33" w:rsidRDefault="00BB2C33" w:rsidP="00BB2C33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bookmarkStart w:id="5" w:name="_Toc194930217"/>
      <w:r>
        <w:rPr>
          <w:rFonts w:ascii="Times New Roman" w:hAnsi="Times New Roman"/>
        </w:rPr>
        <w:t>ZAJIŠTĚNÍ POŽADOVANÉHO VÝKONU A         PARAMETRŮ SYSTÉMU</w:t>
      </w:r>
      <w:bookmarkEnd w:id="5"/>
    </w:p>
    <w:p w14:paraId="530512D5" w14:textId="77777777" w:rsidR="00BB2C33" w:rsidRPr="007645BB" w:rsidRDefault="00BB2C33" w:rsidP="00BB2C33"/>
    <w:p w14:paraId="2952B0A4" w14:textId="73A5DE52" w:rsidR="00BB2C33" w:rsidRPr="002A1AC1" w:rsidRDefault="00BB2C33" w:rsidP="002A1AC1">
      <w:r>
        <w:t>Zařízení budou napájena ze stávajícího rozvaděče bazénu, příkon se nebude navyšovat.</w:t>
      </w:r>
    </w:p>
    <w:p w14:paraId="0EE989B8" w14:textId="3547C39E" w:rsidR="00BB2C33" w:rsidRDefault="00BB2C33" w:rsidP="00BB2C33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bookmarkStart w:id="6" w:name="_Toc194930218"/>
      <w:r>
        <w:rPr>
          <w:rFonts w:ascii="Times New Roman" w:hAnsi="Times New Roman"/>
        </w:rPr>
        <w:t>ŘEŠENÍ PODMÍNEK PROVOZU ZAŘÍZENÍ</w:t>
      </w:r>
      <w:bookmarkEnd w:id="6"/>
    </w:p>
    <w:p w14:paraId="67CAFA41" w14:textId="77777777" w:rsidR="00BB2C33" w:rsidRDefault="00BB2C33" w:rsidP="00BB2C33"/>
    <w:p w14:paraId="2D2BA79D" w14:textId="6DE5A4FA" w:rsidR="00BB2C33" w:rsidRDefault="00BB2C33" w:rsidP="00BB2C33">
      <w:r>
        <w:t>Není v rámci tohoto projektu řešeno.</w:t>
      </w:r>
    </w:p>
    <w:p w14:paraId="250DA95E" w14:textId="77777777" w:rsidR="00BB2C33" w:rsidRDefault="00BB2C33" w:rsidP="00BB2C33"/>
    <w:p w14:paraId="5A77EEE4" w14:textId="1B78E533" w:rsidR="00BB2C33" w:rsidRDefault="00BB2C33" w:rsidP="00BB2C33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bookmarkStart w:id="7" w:name="_Toc194930219"/>
      <w:r w:rsidR="00F12A5F">
        <w:rPr>
          <w:rFonts w:ascii="Times New Roman" w:hAnsi="Times New Roman"/>
        </w:rPr>
        <w:t>TYPY SÍTÍ A OCHRANA PŘED ÚRAZEM ELEKTRICKÝM PROUDEM</w:t>
      </w:r>
      <w:bookmarkEnd w:id="7"/>
    </w:p>
    <w:p w14:paraId="32935D88" w14:textId="61815AEB" w:rsidR="00BB2C33" w:rsidRDefault="00F12A5F" w:rsidP="00BB2C33">
      <w:r>
        <w:t>Typy použitých sítí:</w:t>
      </w:r>
      <w:r>
        <w:tab/>
      </w:r>
      <w:r>
        <w:tab/>
      </w:r>
      <w:r>
        <w:tab/>
      </w:r>
      <w:r>
        <w:tab/>
        <w:t>TN-S, 230/400V, 50 Hz</w:t>
      </w:r>
    </w:p>
    <w:p w14:paraId="5CEE4518" w14:textId="77777777" w:rsidR="00F12A5F" w:rsidRDefault="00F12A5F" w:rsidP="00BB2C33"/>
    <w:p w14:paraId="4896FC1B" w14:textId="391C6AE4" w:rsidR="00F12A5F" w:rsidRPr="00F12A5F" w:rsidRDefault="00F12A5F" w:rsidP="00BB2C33">
      <w:pPr>
        <w:rPr>
          <w:b/>
          <w:bCs/>
        </w:rPr>
      </w:pPr>
      <w:r w:rsidRPr="00F12A5F">
        <w:rPr>
          <w:b/>
          <w:bCs/>
        </w:rPr>
        <w:t>Ochrana před úrazem elektrickým proudem</w:t>
      </w:r>
    </w:p>
    <w:p w14:paraId="3E4E9CA1" w14:textId="77777777" w:rsidR="00F12A5F" w:rsidRDefault="00F12A5F" w:rsidP="00F12A5F"/>
    <w:p w14:paraId="79FC4166" w14:textId="3BDD929E" w:rsidR="00F12A5F" w:rsidRPr="007645BB" w:rsidRDefault="00F12A5F" w:rsidP="00F12A5F">
      <w:r w:rsidRPr="007645BB">
        <w:t>a) živých částí</w:t>
      </w:r>
    </w:p>
    <w:p w14:paraId="5D65D0C0" w14:textId="77777777" w:rsidR="00F12A5F" w:rsidRPr="007645BB" w:rsidRDefault="00F12A5F" w:rsidP="00F12A5F">
      <w:r w:rsidRPr="007645BB">
        <w:tab/>
        <w:t>- izolací živých částí</w:t>
      </w:r>
    </w:p>
    <w:p w14:paraId="260648C4" w14:textId="77777777" w:rsidR="00F12A5F" w:rsidRPr="007645BB" w:rsidRDefault="00F12A5F" w:rsidP="00F12A5F">
      <w:r w:rsidRPr="007645BB">
        <w:tab/>
        <w:t>- krytem nebo přepážkami</w:t>
      </w:r>
    </w:p>
    <w:p w14:paraId="5A225A13" w14:textId="77777777" w:rsidR="00F12A5F" w:rsidRPr="007645BB" w:rsidRDefault="00F12A5F" w:rsidP="00F12A5F"/>
    <w:p w14:paraId="72E660B1" w14:textId="77777777" w:rsidR="00F12A5F" w:rsidRPr="007645BB" w:rsidRDefault="00F12A5F" w:rsidP="00F12A5F">
      <w:r w:rsidRPr="007645BB">
        <w:t>b) neživých částí</w:t>
      </w:r>
    </w:p>
    <w:p w14:paraId="0B1865AF" w14:textId="77777777" w:rsidR="00F12A5F" w:rsidRPr="007645BB" w:rsidRDefault="00F12A5F" w:rsidP="00F12A5F">
      <w:r w:rsidRPr="007645BB">
        <w:tab/>
        <w:t>- základní:</w:t>
      </w:r>
      <w:r w:rsidRPr="007645BB">
        <w:tab/>
        <w:t>samočinným odpojením od zdroje v sítích TN</w:t>
      </w:r>
    </w:p>
    <w:p w14:paraId="420195F5" w14:textId="77777777" w:rsidR="00F12A5F" w:rsidRPr="007645BB" w:rsidRDefault="00F12A5F" w:rsidP="00F12A5F">
      <w:r w:rsidRPr="007645BB">
        <w:tab/>
        <w:t>- zvýšená:</w:t>
      </w:r>
      <w:r w:rsidRPr="007645BB">
        <w:tab/>
        <w:t>proudovým chráničem</w:t>
      </w:r>
    </w:p>
    <w:p w14:paraId="51E2B85C" w14:textId="77777777" w:rsidR="00F12A5F" w:rsidRPr="007645BB" w:rsidRDefault="00F12A5F" w:rsidP="00F12A5F">
      <w:r w:rsidRPr="007645BB">
        <w:tab/>
      </w:r>
      <w:r w:rsidRPr="007645BB">
        <w:tab/>
      </w:r>
      <w:r w:rsidRPr="007645BB">
        <w:tab/>
        <w:t>doplňujícím pospojováním</w:t>
      </w:r>
    </w:p>
    <w:p w14:paraId="01C791E5" w14:textId="77777777" w:rsidR="00F12A5F" w:rsidRPr="007645BB" w:rsidRDefault="00F12A5F" w:rsidP="00F12A5F">
      <w:r w:rsidRPr="007645BB">
        <w:tab/>
      </w:r>
      <w:r w:rsidRPr="007645BB">
        <w:tab/>
      </w:r>
      <w:r w:rsidRPr="007645BB">
        <w:tab/>
        <w:t>hlavním pospojováním</w:t>
      </w:r>
    </w:p>
    <w:p w14:paraId="6034A3F4" w14:textId="77777777" w:rsidR="00F12A5F" w:rsidRPr="00D65EF0" w:rsidRDefault="00F12A5F" w:rsidP="00F12A5F">
      <w:pPr>
        <w:rPr>
          <w:b/>
          <w:color w:val="00B0F0"/>
        </w:rPr>
      </w:pPr>
    </w:p>
    <w:p w14:paraId="5E82B676" w14:textId="77777777" w:rsidR="00F12A5F" w:rsidRPr="00D13F7D" w:rsidRDefault="00F12A5F" w:rsidP="00F12A5F">
      <w:pPr>
        <w:rPr>
          <w:b/>
        </w:rPr>
      </w:pPr>
      <w:r w:rsidRPr="00D13F7D">
        <w:rPr>
          <w:b/>
        </w:rPr>
        <w:t>Proudové chrániče:</w:t>
      </w:r>
    </w:p>
    <w:p w14:paraId="579EB025" w14:textId="77777777" w:rsidR="00F12A5F" w:rsidRPr="00D13F7D" w:rsidRDefault="00F12A5F" w:rsidP="00F12A5F">
      <w:pPr>
        <w:jc w:val="both"/>
      </w:pPr>
      <w:r w:rsidRPr="00D13F7D">
        <w:t>V elektroinstalaci objektu budou použity chrániče s nadproudovou ochranou s citlivostí 30</w:t>
      </w:r>
      <w:r>
        <w:t xml:space="preserve"> </w:t>
      </w:r>
      <w:r w:rsidRPr="00D13F7D">
        <w:t>mA pro zásuvkové obvody a světelné obvody dle ČSN 33 2000-4-41 ed.3 a ČSN 33 2000-7-702 ed.3.</w:t>
      </w:r>
    </w:p>
    <w:p w14:paraId="7DD86F21" w14:textId="77777777" w:rsidR="00F12A5F" w:rsidRPr="00D65EF0" w:rsidRDefault="00F12A5F" w:rsidP="00F12A5F">
      <w:pPr>
        <w:jc w:val="both"/>
        <w:rPr>
          <w:color w:val="00B0F0"/>
        </w:rPr>
      </w:pPr>
    </w:p>
    <w:p w14:paraId="732C3035" w14:textId="77777777" w:rsidR="00F12A5F" w:rsidRPr="00D13F7D" w:rsidRDefault="00F12A5F" w:rsidP="00F12A5F">
      <w:pPr>
        <w:rPr>
          <w:b/>
        </w:rPr>
      </w:pPr>
      <w:r w:rsidRPr="00D13F7D">
        <w:rPr>
          <w:b/>
        </w:rPr>
        <w:lastRenderedPageBreak/>
        <w:t>Doplňující pospojování dle ČSN 33 2000-4-41 ed.3 čl.415.2:</w:t>
      </w:r>
    </w:p>
    <w:p w14:paraId="01425EC3" w14:textId="77777777" w:rsidR="00F12A5F" w:rsidRPr="00D13F7D" w:rsidRDefault="00F12A5F" w:rsidP="00F12A5F">
      <w:pPr>
        <w:jc w:val="both"/>
      </w:pPr>
      <w:r w:rsidRPr="00D13F7D">
        <w:t xml:space="preserve">V místnosti bazénové technologie a ve strojovně VZT se provede doplňující pospojování. Vodičem CYA 4 se propojí jednotky a potrubí VZT, potrubí vody (pokud je kovové) a kovové konstrukce přístupné současnému dotyku s ochrannými vodiči všech zařízení včetně zásuvek. </w:t>
      </w:r>
    </w:p>
    <w:p w14:paraId="6A3A1BE7" w14:textId="77777777" w:rsidR="00F12A5F" w:rsidRPr="00D65EF0" w:rsidRDefault="00F12A5F" w:rsidP="00F12A5F">
      <w:pPr>
        <w:rPr>
          <w:b/>
          <w:color w:val="00B0F0"/>
        </w:rPr>
      </w:pPr>
    </w:p>
    <w:p w14:paraId="524D6E8B" w14:textId="77777777" w:rsidR="00F12A5F" w:rsidRPr="00BF4486" w:rsidRDefault="00F12A5F" w:rsidP="00F12A5F">
      <w:pPr>
        <w:rPr>
          <w:b/>
        </w:rPr>
      </w:pPr>
      <w:r w:rsidRPr="00BF4486">
        <w:rPr>
          <w:b/>
        </w:rPr>
        <w:t>Hlavní pospojování dle ČSN 33 2000-4-41 ed.3 čl. 411.3.1.2:</w:t>
      </w:r>
    </w:p>
    <w:p w14:paraId="7F96B8F0" w14:textId="77777777" w:rsidR="00F12A5F" w:rsidRPr="00BF4486" w:rsidRDefault="00F12A5F" w:rsidP="00F12A5F">
      <w:pPr>
        <w:jc w:val="both"/>
      </w:pPr>
      <w:r w:rsidRPr="00BF4486">
        <w:t xml:space="preserve">Podružné ochranné přípojnice (MET) budou instalovány v místnosti strojovny VZT a v místnosti bazénové technologie. Na tyto podružné HOP budou </w:t>
      </w:r>
      <w:proofErr w:type="spellStart"/>
      <w:r w:rsidRPr="00BF4486">
        <w:t>pospojen</w:t>
      </w:r>
      <w:r>
        <w:t>a</w:t>
      </w:r>
      <w:proofErr w:type="spellEnd"/>
      <w:r w:rsidRPr="00BF4486">
        <w:t xml:space="preserve"> VZT jednotk</w:t>
      </w:r>
      <w:r>
        <w:t>a</w:t>
      </w:r>
      <w:r w:rsidRPr="00BF4486">
        <w:t>,</w:t>
      </w:r>
      <w:r>
        <w:t xml:space="preserve"> potrubí VZT, rozvaděč </w:t>
      </w:r>
      <w:proofErr w:type="spellStart"/>
      <w:r>
        <w:t>baz</w:t>
      </w:r>
      <w:proofErr w:type="spellEnd"/>
      <w:r>
        <w:t xml:space="preserve">. technologie, potrubí </w:t>
      </w:r>
      <w:proofErr w:type="spellStart"/>
      <w:r>
        <w:t>baz</w:t>
      </w:r>
      <w:proofErr w:type="spellEnd"/>
      <w:r>
        <w:t>. technologie a větší kovové hmoty v těchto prostorách</w:t>
      </w:r>
      <w:r>
        <w:rPr>
          <w:color w:val="00B0F0"/>
        </w:rPr>
        <w:t xml:space="preserve"> </w:t>
      </w:r>
      <w:r w:rsidRPr="00BF4486">
        <w:t>vodiči CYA 25. Svorkovnice MET budou připojeny na stávající systém pospojení a uzemnění vodiči CYA 25.</w:t>
      </w:r>
    </w:p>
    <w:p w14:paraId="533D889D" w14:textId="77777777" w:rsidR="00F12A5F" w:rsidRPr="00BB2C33" w:rsidRDefault="00F12A5F" w:rsidP="00BB2C33"/>
    <w:p w14:paraId="0688694D" w14:textId="77777777" w:rsidR="00F12A5F" w:rsidRDefault="00F12A5F" w:rsidP="00506563">
      <w:pPr>
        <w:pStyle w:val="Bezmezer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8775483" w14:textId="4D8DCB1C" w:rsidR="00F12A5F" w:rsidRPr="00F12A5F" w:rsidRDefault="00F12A5F" w:rsidP="00F12A5F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bookmarkStart w:id="8" w:name="_Toc194930220"/>
      <w:r>
        <w:rPr>
          <w:rFonts w:ascii="Times New Roman" w:hAnsi="Times New Roman"/>
        </w:rPr>
        <w:t>ZÁKLADNÍ ÚDAJE</w:t>
      </w:r>
      <w:bookmarkEnd w:id="8"/>
    </w:p>
    <w:p w14:paraId="61F25B5D" w14:textId="77777777" w:rsidR="00F12A5F" w:rsidRDefault="00F12A5F" w:rsidP="00506563">
      <w:pPr>
        <w:pStyle w:val="Bezmezer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4CB3E9B" w14:textId="54F1F935" w:rsidR="00506563" w:rsidRPr="008C6C6D" w:rsidRDefault="00506563" w:rsidP="00506563">
      <w:pPr>
        <w:pStyle w:val="Bezmezer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C6C6D">
        <w:rPr>
          <w:rFonts w:ascii="Times New Roman" w:hAnsi="Times New Roman"/>
          <w:b/>
          <w:sz w:val="24"/>
          <w:szCs w:val="24"/>
          <w:u w:val="single"/>
        </w:rPr>
        <w:t>Bilance odběru el. energie dle normy ČSN 33 2130 ed.</w:t>
      </w:r>
      <w:r w:rsidR="008C6C6D">
        <w:rPr>
          <w:rFonts w:ascii="Times New Roman" w:hAnsi="Times New Roman"/>
          <w:b/>
          <w:sz w:val="24"/>
          <w:szCs w:val="24"/>
          <w:u w:val="single"/>
        </w:rPr>
        <w:t>4</w:t>
      </w:r>
    </w:p>
    <w:p w14:paraId="542D8C96" w14:textId="77777777" w:rsidR="00506563" w:rsidRPr="00D65EF0" w:rsidRDefault="00506563" w:rsidP="00506563">
      <w:pPr>
        <w:pStyle w:val="Bezmezer"/>
        <w:jc w:val="both"/>
        <w:rPr>
          <w:rFonts w:ascii="Times New Roman" w:hAnsi="Times New Roman"/>
          <w:b/>
          <w:color w:val="00B0F0"/>
          <w:sz w:val="24"/>
          <w:szCs w:val="24"/>
          <w:u w:val="single"/>
        </w:rPr>
      </w:pPr>
    </w:p>
    <w:p w14:paraId="6101C47F" w14:textId="3550F29C" w:rsidR="00506563" w:rsidRPr="00AC310E" w:rsidRDefault="00CB7776" w:rsidP="00506563">
      <w:pPr>
        <w:pStyle w:val="Bezmezer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C310E">
        <w:rPr>
          <w:rFonts w:ascii="Times New Roman" w:hAnsi="Times New Roman"/>
          <w:b/>
          <w:sz w:val="24"/>
          <w:szCs w:val="24"/>
          <w:u w:val="single"/>
        </w:rPr>
        <w:t>Rekonstruované prostory</w:t>
      </w:r>
    </w:p>
    <w:p w14:paraId="1BDC39A5" w14:textId="77777777" w:rsidR="00506563" w:rsidRPr="00AC310E" w:rsidRDefault="00506563" w:rsidP="00506563">
      <w:pPr>
        <w:spacing w:before="120" w:line="240" w:lineRule="atLeast"/>
        <w:rPr>
          <w:b/>
          <w:bCs/>
        </w:rPr>
      </w:pPr>
      <w:r w:rsidRPr="00AC310E">
        <w:rPr>
          <w:b/>
          <w:bCs/>
        </w:rPr>
        <w:t>Energetická bilance:</w:t>
      </w:r>
      <w:r w:rsidRPr="00AC310E">
        <w:rPr>
          <w:b/>
          <w:bCs/>
        </w:rPr>
        <w:tab/>
      </w:r>
      <w:r w:rsidRPr="00AC310E">
        <w:rPr>
          <w:b/>
          <w:bCs/>
        </w:rPr>
        <w:tab/>
      </w:r>
      <w:r w:rsidRPr="00AC310E">
        <w:rPr>
          <w:b/>
          <w:bCs/>
        </w:rPr>
        <w:tab/>
      </w:r>
      <w:r w:rsidRPr="00AC310E">
        <w:rPr>
          <w:b/>
          <w:bCs/>
        </w:rPr>
        <w:tab/>
      </w:r>
      <w:r w:rsidRPr="00AC310E">
        <w:rPr>
          <w:b/>
          <w:bCs/>
        </w:rPr>
        <w:tab/>
      </w:r>
      <w:proofErr w:type="spellStart"/>
      <w:r w:rsidRPr="00AC310E">
        <w:rPr>
          <w:b/>
          <w:bCs/>
        </w:rPr>
        <w:t>P</w:t>
      </w:r>
      <w:r w:rsidRPr="00AC310E">
        <w:rPr>
          <w:b/>
          <w:bCs/>
          <w:vertAlign w:val="subscript"/>
        </w:rPr>
        <w:t>i</w:t>
      </w:r>
      <w:proofErr w:type="spellEnd"/>
      <w:r w:rsidRPr="00AC310E">
        <w:rPr>
          <w:b/>
          <w:bCs/>
          <w:vertAlign w:val="subscript"/>
        </w:rPr>
        <w:t xml:space="preserve">  </w:t>
      </w:r>
      <w:r w:rsidRPr="00AC310E">
        <w:rPr>
          <w:b/>
          <w:bCs/>
        </w:rPr>
        <w:t xml:space="preserve">(kW) </w:t>
      </w:r>
      <w:r w:rsidRPr="00AC310E">
        <w:rPr>
          <w:b/>
          <w:bCs/>
        </w:rPr>
        <w:tab/>
        <w:t xml:space="preserve">ß </w:t>
      </w:r>
      <w:r w:rsidRPr="00AC310E">
        <w:rPr>
          <w:b/>
          <w:bCs/>
        </w:rPr>
        <w:tab/>
      </w:r>
      <w:r w:rsidRPr="00AC310E">
        <w:rPr>
          <w:b/>
          <w:bCs/>
        </w:rPr>
        <w:tab/>
      </w:r>
      <w:proofErr w:type="spellStart"/>
      <w:r w:rsidRPr="00AC310E">
        <w:rPr>
          <w:b/>
          <w:bCs/>
        </w:rPr>
        <w:t>P</w:t>
      </w:r>
      <w:r w:rsidRPr="00AC310E">
        <w:rPr>
          <w:b/>
          <w:bCs/>
          <w:vertAlign w:val="subscript"/>
        </w:rPr>
        <w:t>s</w:t>
      </w:r>
      <w:proofErr w:type="spellEnd"/>
      <w:r w:rsidRPr="00AC310E">
        <w:rPr>
          <w:b/>
          <w:bCs/>
          <w:vertAlign w:val="subscript"/>
        </w:rPr>
        <w:t xml:space="preserve">  </w:t>
      </w:r>
      <w:r w:rsidRPr="00AC310E">
        <w:rPr>
          <w:b/>
          <w:bCs/>
        </w:rPr>
        <w:t>(kW)</w:t>
      </w:r>
    </w:p>
    <w:p w14:paraId="6A9C2BEE" w14:textId="1503A5EC" w:rsidR="00506563" w:rsidRPr="00AC310E" w:rsidRDefault="00CB7776" w:rsidP="00506563">
      <w:pPr>
        <w:spacing w:before="120" w:line="240" w:lineRule="atLeast"/>
      </w:pPr>
      <w:r w:rsidRPr="00AC310E">
        <w:t>Osvětlení</w:t>
      </w:r>
      <w:r w:rsidR="00506563" w:rsidRPr="00AC310E">
        <w:tab/>
      </w:r>
      <w:r w:rsidR="00506563" w:rsidRPr="00AC310E">
        <w:tab/>
      </w:r>
      <w:r w:rsidR="00506563" w:rsidRPr="00AC310E">
        <w:tab/>
      </w:r>
      <w:r w:rsidRPr="00AC310E">
        <w:tab/>
      </w:r>
      <w:r w:rsidRPr="00AC310E">
        <w:tab/>
      </w:r>
      <w:r w:rsidRPr="00AC310E">
        <w:tab/>
      </w:r>
      <w:r w:rsidR="00AC310E" w:rsidRPr="00AC310E">
        <w:t>1,8</w:t>
      </w:r>
      <w:r w:rsidR="00506563" w:rsidRPr="00AC310E">
        <w:tab/>
      </w:r>
      <w:r w:rsidR="00506563" w:rsidRPr="00AC310E">
        <w:tab/>
      </w:r>
      <w:r w:rsidR="002D37FF" w:rsidRPr="00AC310E">
        <w:t>0,</w:t>
      </w:r>
      <w:r w:rsidR="00AC310E" w:rsidRPr="00AC310E">
        <w:t>9</w:t>
      </w:r>
      <w:r w:rsidR="00506563" w:rsidRPr="00AC310E">
        <w:tab/>
      </w:r>
      <w:r w:rsidR="00506563" w:rsidRPr="00AC310E">
        <w:tab/>
      </w:r>
      <w:r w:rsidR="00506563" w:rsidRPr="00AC310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908C82" wp14:editId="526B41B3">
                <wp:simplePos x="0" y="0"/>
                <wp:positionH relativeFrom="column">
                  <wp:posOffset>-31115</wp:posOffset>
                </wp:positionH>
                <wp:positionV relativeFrom="paragraph">
                  <wp:posOffset>48260</wp:posOffset>
                </wp:positionV>
                <wp:extent cx="5703570" cy="0"/>
                <wp:effectExtent l="11430" t="5080" r="9525" b="1397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35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43318C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3.8pt" to="446.6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"/>
            </w:pict>
          </mc:Fallback>
        </mc:AlternateContent>
      </w:r>
      <w:r w:rsidR="00AC310E" w:rsidRPr="00AC310E">
        <w:t>1,6</w:t>
      </w:r>
      <w:r w:rsidR="00506563" w:rsidRPr="00AC310E">
        <w:tab/>
      </w:r>
    </w:p>
    <w:p w14:paraId="044E441F" w14:textId="77777777" w:rsidR="00506563" w:rsidRPr="00D65EF0" w:rsidRDefault="00506563" w:rsidP="00506563">
      <w:pPr>
        <w:pStyle w:val="Bezmezer"/>
        <w:pBdr>
          <w:bottom w:val="single" w:sz="4" w:space="1" w:color="auto"/>
        </w:pBdr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49981A00" w14:textId="7257A873" w:rsidR="00506563" w:rsidRPr="00764F22" w:rsidRDefault="002D37FF" w:rsidP="00506563">
      <w:pPr>
        <w:pStyle w:val="Bezmezer"/>
        <w:pBdr>
          <w:bottom w:val="single" w:sz="4" w:space="1" w:color="auto"/>
        </w:pBdr>
        <w:jc w:val="both"/>
        <w:rPr>
          <w:rFonts w:ascii="Times New Roman" w:hAnsi="Times New Roman"/>
          <w:sz w:val="24"/>
          <w:szCs w:val="24"/>
        </w:rPr>
      </w:pPr>
      <w:r w:rsidRPr="00764F22">
        <w:rPr>
          <w:rFonts w:ascii="Times New Roman" w:hAnsi="Times New Roman"/>
          <w:sz w:val="24"/>
          <w:szCs w:val="24"/>
        </w:rPr>
        <w:t>Zařízení VZT</w:t>
      </w:r>
      <w:r w:rsidR="00506563" w:rsidRPr="00764F22">
        <w:rPr>
          <w:rFonts w:ascii="Times New Roman" w:hAnsi="Times New Roman"/>
          <w:sz w:val="24"/>
          <w:szCs w:val="24"/>
        </w:rPr>
        <w:tab/>
      </w:r>
      <w:r w:rsidR="00AC310E" w:rsidRPr="00764F22">
        <w:rPr>
          <w:rFonts w:ascii="Times New Roman" w:hAnsi="Times New Roman"/>
          <w:sz w:val="24"/>
          <w:szCs w:val="24"/>
        </w:rPr>
        <w:tab/>
      </w:r>
      <w:r w:rsidR="00506563" w:rsidRPr="00764F22">
        <w:rPr>
          <w:rFonts w:ascii="Times New Roman" w:hAnsi="Times New Roman"/>
          <w:sz w:val="24"/>
          <w:szCs w:val="24"/>
        </w:rPr>
        <w:tab/>
      </w:r>
      <w:r w:rsidR="00506563" w:rsidRPr="00764F22">
        <w:rPr>
          <w:rFonts w:ascii="Times New Roman" w:hAnsi="Times New Roman"/>
          <w:sz w:val="24"/>
          <w:szCs w:val="24"/>
        </w:rPr>
        <w:tab/>
      </w:r>
      <w:r w:rsidR="00506563" w:rsidRPr="00764F22">
        <w:rPr>
          <w:rFonts w:ascii="Times New Roman" w:hAnsi="Times New Roman"/>
          <w:sz w:val="24"/>
          <w:szCs w:val="24"/>
        </w:rPr>
        <w:tab/>
      </w:r>
      <w:r w:rsidR="00506563" w:rsidRPr="00764F22">
        <w:rPr>
          <w:rFonts w:ascii="Times New Roman" w:hAnsi="Times New Roman"/>
          <w:sz w:val="24"/>
          <w:szCs w:val="24"/>
        </w:rPr>
        <w:tab/>
      </w:r>
      <w:r w:rsidR="00764F22" w:rsidRPr="00764F22">
        <w:rPr>
          <w:rFonts w:ascii="Times New Roman" w:hAnsi="Times New Roman"/>
          <w:sz w:val="24"/>
          <w:szCs w:val="24"/>
        </w:rPr>
        <w:t>7,2</w:t>
      </w:r>
      <w:r w:rsidR="00506563" w:rsidRPr="00764F22">
        <w:rPr>
          <w:rFonts w:ascii="Times New Roman" w:hAnsi="Times New Roman"/>
          <w:sz w:val="24"/>
          <w:szCs w:val="24"/>
        </w:rPr>
        <w:tab/>
      </w:r>
      <w:r w:rsidR="00506563" w:rsidRPr="00764F22">
        <w:rPr>
          <w:rFonts w:ascii="Times New Roman" w:hAnsi="Times New Roman"/>
          <w:sz w:val="24"/>
          <w:szCs w:val="24"/>
        </w:rPr>
        <w:tab/>
      </w:r>
      <w:r w:rsidR="00764F22" w:rsidRPr="00764F22">
        <w:rPr>
          <w:rFonts w:ascii="Times New Roman" w:hAnsi="Times New Roman"/>
          <w:sz w:val="24"/>
          <w:szCs w:val="24"/>
        </w:rPr>
        <w:t>1</w:t>
      </w:r>
      <w:r w:rsidR="00506563" w:rsidRPr="00764F22">
        <w:rPr>
          <w:rFonts w:ascii="Times New Roman" w:hAnsi="Times New Roman"/>
          <w:sz w:val="24"/>
          <w:szCs w:val="24"/>
        </w:rPr>
        <w:tab/>
      </w:r>
      <w:r w:rsidR="00506563" w:rsidRPr="00764F22">
        <w:rPr>
          <w:rFonts w:ascii="Times New Roman" w:hAnsi="Times New Roman"/>
          <w:sz w:val="24"/>
          <w:szCs w:val="24"/>
        </w:rPr>
        <w:tab/>
      </w:r>
      <w:r w:rsidR="00764F22" w:rsidRPr="00764F22">
        <w:rPr>
          <w:rFonts w:ascii="Times New Roman" w:hAnsi="Times New Roman"/>
          <w:sz w:val="24"/>
          <w:szCs w:val="24"/>
        </w:rPr>
        <w:t>7,2</w:t>
      </w:r>
    </w:p>
    <w:p w14:paraId="6B2A4970" w14:textId="77777777" w:rsidR="00506563" w:rsidRPr="00D65EF0" w:rsidRDefault="00506563" w:rsidP="00506563">
      <w:pPr>
        <w:pStyle w:val="Bezmezer"/>
        <w:pBdr>
          <w:bottom w:val="single" w:sz="4" w:space="1" w:color="auto"/>
        </w:pBdr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4241C59F" w14:textId="7B4C4385" w:rsidR="00604AF9" w:rsidRPr="00764F22" w:rsidRDefault="00764F22" w:rsidP="00EC7178">
      <w:pPr>
        <w:pStyle w:val="Bezmezer"/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9"/>
        </w:tabs>
        <w:jc w:val="both"/>
        <w:rPr>
          <w:rFonts w:ascii="Times New Roman" w:hAnsi="Times New Roman"/>
          <w:sz w:val="24"/>
          <w:szCs w:val="24"/>
        </w:rPr>
      </w:pPr>
      <w:r w:rsidRPr="00764F22">
        <w:rPr>
          <w:rFonts w:ascii="Times New Roman" w:hAnsi="Times New Roman"/>
          <w:sz w:val="24"/>
          <w:szCs w:val="24"/>
        </w:rPr>
        <w:t>Bazénová technologie</w:t>
      </w:r>
      <w:r w:rsidR="00604AF9" w:rsidRPr="00764F22">
        <w:rPr>
          <w:rFonts w:ascii="Times New Roman" w:hAnsi="Times New Roman"/>
          <w:sz w:val="24"/>
          <w:szCs w:val="24"/>
        </w:rPr>
        <w:tab/>
      </w:r>
      <w:r w:rsidR="00604AF9" w:rsidRPr="00764F22">
        <w:rPr>
          <w:rFonts w:ascii="Times New Roman" w:hAnsi="Times New Roman"/>
          <w:sz w:val="24"/>
          <w:szCs w:val="24"/>
        </w:rPr>
        <w:tab/>
      </w:r>
      <w:r w:rsidR="00604AF9" w:rsidRPr="00764F22">
        <w:rPr>
          <w:rFonts w:ascii="Times New Roman" w:hAnsi="Times New Roman"/>
          <w:sz w:val="24"/>
          <w:szCs w:val="24"/>
        </w:rPr>
        <w:tab/>
      </w:r>
      <w:r w:rsidR="00604AF9" w:rsidRPr="00764F22">
        <w:rPr>
          <w:rFonts w:ascii="Times New Roman" w:hAnsi="Times New Roman"/>
          <w:sz w:val="24"/>
          <w:szCs w:val="24"/>
        </w:rPr>
        <w:tab/>
      </w:r>
      <w:r w:rsidRPr="00764F22">
        <w:rPr>
          <w:rFonts w:ascii="Times New Roman" w:hAnsi="Times New Roman"/>
          <w:sz w:val="24"/>
          <w:szCs w:val="24"/>
        </w:rPr>
        <w:t>7</w:t>
      </w:r>
      <w:r w:rsidR="00EC7178" w:rsidRPr="00764F22">
        <w:rPr>
          <w:rFonts w:ascii="Times New Roman" w:hAnsi="Times New Roman"/>
          <w:sz w:val="24"/>
          <w:szCs w:val="24"/>
        </w:rPr>
        <w:tab/>
        <w:t>1</w:t>
      </w:r>
      <w:r w:rsidR="00EC7178" w:rsidRPr="00764F22">
        <w:rPr>
          <w:rFonts w:ascii="Times New Roman" w:hAnsi="Times New Roman"/>
          <w:sz w:val="24"/>
          <w:szCs w:val="24"/>
        </w:rPr>
        <w:tab/>
      </w:r>
      <w:r w:rsidR="00EC7178" w:rsidRPr="00764F22">
        <w:rPr>
          <w:rFonts w:ascii="Times New Roman" w:hAnsi="Times New Roman"/>
          <w:sz w:val="24"/>
          <w:szCs w:val="24"/>
        </w:rPr>
        <w:tab/>
      </w:r>
      <w:r w:rsidRPr="00764F22">
        <w:rPr>
          <w:rFonts w:ascii="Times New Roman" w:hAnsi="Times New Roman"/>
          <w:sz w:val="24"/>
          <w:szCs w:val="24"/>
        </w:rPr>
        <w:t>7</w:t>
      </w:r>
    </w:p>
    <w:p w14:paraId="0A1CCC01" w14:textId="0DCAF970" w:rsidR="007D020F" w:rsidRPr="00D65EF0" w:rsidRDefault="007D020F" w:rsidP="00506563">
      <w:pPr>
        <w:pStyle w:val="Bezmezer"/>
        <w:pBdr>
          <w:bottom w:val="single" w:sz="4" w:space="1" w:color="auto"/>
        </w:pBdr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3ED00492" w14:textId="67BE08F1" w:rsidR="007D020F" w:rsidRPr="00D65EF0" w:rsidRDefault="00764F22" w:rsidP="00506563">
      <w:pPr>
        <w:pStyle w:val="Bezmezer"/>
        <w:pBdr>
          <w:bottom w:val="single" w:sz="4" w:space="1" w:color="auto"/>
        </w:pBdr>
        <w:jc w:val="both"/>
        <w:rPr>
          <w:rFonts w:ascii="Times New Roman" w:hAnsi="Times New Roman"/>
          <w:color w:val="00B0F0"/>
          <w:sz w:val="24"/>
          <w:szCs w:val="24"/>
        </w:rPr>
      </w:pPr>
      <w:r w:rsidRPr="00764F22">
        <w:rPr>
          <w:rFonts w:ascii="Times New Roman" w:hAnsi="Times New Roman"/>
          <w:sz w:val="24"/>
          <w:szCs w:val="24"/>
        </w:rPr>
        <w:t>Ostatní zařízení</w:t>
      </w:r>
      <w:r w:rsidR="007D020F" w:rsidRPr="00764F22">
        <w:rPr>
          <w:rFonts w:ascii="Times New Roman" w:hAnsi="Times New Roman"/>
          <w:sz w:val="24"/>
          <w:szCs w:val="24"/>
        </w:rPr>
        <w:tab/>
      </w:r>
      <w:r w:rsidR="007D020F" w:rsidRPr="00764F22">
        <w:rPr>
          <w:rFonts w:ascii="Times New Roman" w:hAnsi="Times New Roman"/>
          <w:sz w:val="24"/>
          <w:szCs w:val="24"/>
        </w:rPr>
        <w:tab/>
      </w:r>
      <w:r w:rsidR="007D020F" w:rsidRPr="00764F22">
        <w:rPr>
          <w:rFonts w:ascii="Times New Roman" w:hAnsi="Times New Roman"/>
          <w:sz w:val="24"/>
          <w:szCs w:val="24"/>
        </w:rPr>
        <w:tab/>
      </w:r>
      <w:r w:rsidR="007D020F" w:rsidRPr="00764F22">
        <w:rPr>
          <w:rFonts w:ascii="Times New Roman" w:hAnsi="Times New Roman"/>
          <w:sz w:val="24"/>
          <w:szCs w:val="24"/>
        </w:rPr>
        <w:tab/>
      </w:r>
      <w:r w:rsidR="007D020F" w:rsidRPr="00764F22">
        <w:rPr>
          <w:rFonts w:ascii="Times New Roman" w:hAnsi="Times New Roman"/>
          <w:sz w:val="24"/>
          <w:szCs w:val="24"/>
        </w:rPr>
        <w:tab/>
      </w:r>
      <w:r w:rsidRPr="00764F22">
        <w:rPr>
          <w:rFonts w:ascii="Times New Roman" w:hAnsi="Times New Roman"/>
          <w:sz w:val="24"/>
          <w:szCs w:val="24"/>
        </w:rPr>
        <w:t>5</w:t>
      </w:r>
      <w:r w:rsidR="007D020F" w:rsidRPr="00764F22">
        <w:rPr>
          <w:rFonts w:ascii="Times New Roman" w:hAnsi="Times New Roman"/>
          <w:sz w:val="24"/>
          <w:szCs w:val="24"/>
        </w:rPr>
        <w:tab/>
      </w:r>
      <w:r w:rsidR="007D020F" w:rsidRPr="00764F22">
        <w:rPr>
          <w:rFonts w:ascii="Times New Roman" w:hAnsi="Times New Roman"/>
          <w:sz w:val="24"/>
          <w:szCs w:val="24"/>
        </w:rPr>
        <w:tab/>
        <w:t>0,6</w:t>
      </w:r>
      <w:r w:rsidR="007D020F" w:rsidRPr="00764F22">
        <w:rPr>
          <w:rFonts w:ascii="Times New Roman" w:hAnsi="Times New Roman"/>
          <w:sz w:val="24"/>
          <w:szCs w:val="24"/>
        </w:rPr>
        <w:tab/>
      </w:r>
      <w:r w:rsidR="007D020F" w:rsidRPr="00764F22">
        <w:rPr>
          <w:rFonts w:ascii="Times New Roman" w:hAnsi="Times New Roman"/>
          <w:sz w:val="24"/>
          <w:szCs w:val="24"/>
        </w:rPr>
        <w:tab/>
      </w:r>
      <w:r w:rsidRPr="00764F22">
        <w:rPr>
          <w:rFonts w:ascii="Times New Roman" w:hAnsi="Times New Roman"/>
          <w:sz w:val="24"/>
          <w:szCs w:val="24"/>
        </w:rPr>
        <w:t>3</w:t>
      </w:r>
      <w:r w:rsidR="007D020F" w:rsidRPr="00764F22">
        <w:rPr>
          <w:rFonts w:ascii="Times New Roman" w:hAnsi="Times New Roman"/>
          <w:sz w:val="24"/>
          <w:szCs w:val="24"/>
        </w:rPr>
        <w:tab/>
      </w:r>
      <w:r w:rsidR="007D020F" w:rsidRPr="00D65EF0">
        <w:rPr>
          <w:rFonts w:ascii="Times New Roman" w:hAnsi="Times New Roman"/>
          <w:color w:val="00B0F0"/>
          <w:sz w:val="24"/>
          <w:szCs w:val="24"/>
        </w:rPr>
        <w:tab/>
      </w:r>
      <w:r w:rsidR="007D020F" w:rsidRPr="00D65EF0">
        <w:rPr>
          <w:rFonts w:ascii="Times New Roman" w:hAnsi="Times New Roman"/>
          <w:color w:val="00B0F0"/>
          <w:sz w:val="24"/>
          <w:szCs w:val="24"/>
        </w:rPr>
        <w:tab/>
      </w:r>
      <w:r w:rsidR="007D020F" w:rsidRPr="00D65EF0">
        <w:rPr>
          <w:rFonts w:ascii="Times New Roman" w:hAnsi="Times New Roman"/>
          <w:color w:val="00B0F0"/>
          <w:sz w:val="24"/>
          <w:szCs w:val="24"/>
        </w:rPr>
        <w:tab/>
      </w:r>
    </w:p>
    <w:p w14:paraId="33A39755" w14:textId="2C2FA204" w:rsidR="00506563" w:rsidRPr="00764F22" w:rsidRDefault="00506563" w:rsidP="00506563">
      <w:pPr>
        <w:pStyle w:val="Bezmezer"/>
        <w:jc w:val="both"/>
        <w:rPr>
          <w:rFonts w:ascii="Times New Roman" w:hAnsi="Times New Roman"/>
          <w:b/>
        </w:rPr>
      </w:pPr>
      <w:r w:rsidRPr="00764F22">
        <w:rPr>
          <w:rFonts w:ascii="Times New Roman" w:hAnsi="Times New Roman"/>
          <w:b/>
        </w:rPr>
        <w:t>CELKEM</w:t>
      </w:r>
      <w:r w:rsidRPr="00764F22">
        <w:rPr>
          <w:rFonts w:ascii="Times New Roman" w:hAnsi="Times New Roman"/>
          <w:b/>
        </w:rPr>
        <w:tab/>
      </w:r>
      <w:r w:rsidRPr="00764F22">
        <w:rPr>
          <w:rFonts w:ascii="Times New Roman" w:hAnsi="Times New Roman"/>
          <w:b/>
        </w:rPr>
        <w:tab/>
      </w:r>
      <w:r w:rsidRPr="00764F22">
        <w:rPr>
          <w:rFonts w:ascii="Times New Roman" w:hAnsi="Times New Roman"/>
          <w:b/>
        </w:rPr>
        <w:tab/>
      </w:r>
      <w:r w:rsidRPr="00764F22">
        <w:rPr>
          <w:rFonts w:ascii="Times New Roman" w:hAnsi="Times New Roman"/>
          <w:b/>
        </w:rPr>
        <w:tab/>
      </w:r>
      <w:r w:rsidRPr="00764F22">
        <w:rPr>
          <w:rFonts w:ascii="Times New Roman" w:hAnsi="Times New Roman"/>
          <w:b/>
        </w:rPr>
        <w:tab/>
      </w:r>
      <w:r w:rsidRPr="00764F22">
        <w:rPr>
          <w:rFonts w:ascii="Times New Roman" w:hAnsi="Times New Roman"/>
          <w:b/>
        </w:rPr>
        <w:tab/>
      </w:r>
      <w:r w:rsidRPr="00764F22">
        <w:rPr>
          <w:rFonts w:ascii="Times New Roman" w:hAnsi="Times New Roman"/>
          <w:b/>
        </w:rPr>
        <w:tab/>
      </w:r>
      <w:r w:rsidRPr="00764F22">
        <w:rPr>
          <w:rFonts w:ascii="Times New Roman" w:hAnsi="Times New Roman"/>
          <w:b/>
        </w:rPr>
        <w:tab/>
      </w:r>
      <w:r w:rsidRPr="00764F22">
        <w:rPr>
          <w:rFonts w:ascii="Times New Roman" w:hAnsi="Times New Roman"/>
          <w:b/>
        </w:rPr>
        <w:tab/>
        <w:t xml:space="preserve">             </w:t>
      </w:r>
      <w:r w:rsidR="00764F22" w:rsidRPr="00764F22">
        <w:rPr>
          <w:rFonts w:ascii="Times New Roman" w:hAnsi="Times New Roman"/>
          <w:b/>
        </w:rPr>
        <w:t>18,8</w:t>
      </w:r>
      <w:r w:rsidR="002D61C8" w:rsidRPr="00764F22">
        <w:rPr>
          <w:rFonts w:ascii="Times New Roman" w:hAnsi="Times New Roman"/>
          <w:b/>
        </w:rPr>
        <w:t xml:space="preserve"> </w:t>
      </w:r>
      <w:r w:rsidRPr="00764F22">
        <w:rPr>
          <w:rFonts w:ascii="Times New Roman" w:hAnsi="Times New Roman"/>
          <w:b/>
        </w:rPr>
        <w:t>kW</w:t>
      </w:r>
    </w:p>
    <w:p w14:paraId="25F1680E" w14:textId="77777777" w:rsidR="00506563" w:rsidRPr="00764F22" w:rsidRDefault="00506563" w:rsidP="00506563">
      <w:pPr>
        <w:pStyle w:val="Bezmezer"/>
        <w:jc w:val="both"/>
        <w:rPr>
          <w:rFonts w:ascii="Times New Roman" w:hAnsi="Times New Roman"/>
        </w:rPr>
      </w:pPr>
    </w:p>
    <w:p w14:paraId="3931A233" w14:textId="07B8D192" w:rsidR="00506563" w:rsidRPr="00764F22" w:rsidRDefault="00506563" w:rsidP="00506563">
      <w:pPr>
        <w:pStyle w:val="Bezmezer"/>
        <w:jc w:val="both"/>
        <w:rPr>
          <w:rFonts w:ascii="Times New Roman" w:hAnsi="Times New Roman"/>
        </w:rPr>
      </w:pPr>
      <w:r w:rsidRPr="00764F22">
        <w:rPr>
          <w:rFonts w:ascii="Times New Roman" w:hAnsi="Times New Roman"/>
        </w:rPr>
        <w:t>Vzájemná soudobost</w:t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  <w:t>0,</w:t>
      </w:r>
      <w:r w:rsidR="00764F22" w:rsidRPr="00764F22">
        <w:rPr>
          <w:rFonts w:ascii="Times New Roman" w:hAnsi="Times New Roman"/>
        </w:rPr>
        <w:t>8</w:t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="00764F22" w:rsidRPr="00764F22">
        <w:rPr>
          <w:rFonts w:ascii="Times New Roman" w:hAnsi="Times New Roman"/>
          <w:b/>
        </w:rPr>
        <w:t>15</w:t>
      </w:r>
      <w:r w:rsidR="007D020F" w:rsidRPr="00764F22">
        <w:rPr>
          <w:rFonts w:ascii="Times New Roman" w:hAnsi="Times New Roman"/>
          <w:b/>
        </w:rPr>
        <w:t xml:space="preserve"> </w:t>
      </w:r>
      <w:r w:rsidRPr="00764F22">
        <w:rPr>
          <w:rFonts w:ascii="Times New Roman" w:hAnsi="Times New Roman"/>
          <w:b/>
        </w:rPr>
        <w:t>kW</w:t>
      </w:r>
    </w:p>
    <w:p w14:paraId="40285273" w14:textId="77777777" w:rsidR="00506563" w:rsidRPr="00D65EF0" w:rsidRDefault="00506563" w:rsidP="00506563">
      <w:pPr>
        <w:pStyle w:val="Bezmezer"/>
        <w:jc w:val="both"/>
        <w:rPr>
          <w:rFonts w:ascii="Times New Roman" w:hAnsi="Times New Roman"/>
          <w:color w:val="00B0F0"/>
        </w:rPr>
      </w:pPr>
    </w:p>
    <w:p w14:paraId="65EFCA09" w14:textId="77777777" w:rsidR="00506563" w:rsidRPr="00D65EF0" w:rsidRDefault="00506563" w:rsidP="00506563">
      <w:pPr>
        <w:pStyle w:val="Bezmezer"/>
        <w:jc w:val="both"/>
        <w:rPr>
          <w:rFonts w:ascii="Times New Roman" w:hAnsi="Times New Roman"/>
          <w:color w:val="00B0F0"/>
        </w:rPr>
      </w:pPr>
    </w:p>
    <w:p w14:paraId="3B26A751" w14:textId="0EA93C73" w:rsidR="00506563" w:rsidRPr="00764F22" w:rsidRDefault="00506563" w:rsidP="00506563">
      <w:pPr>
        <w:pStyle w:val="Bezmezer"/>
        <w:jc w:val="both"/>
        <w:rPr>
          <w:rFonts w:ascii="Times New Roman" w:hAnsi="Times New Roman"/>
        </w:rPr>
      </w:pPr>
      <w:r w:rsidRPr="00764F22">
        <w:rPr>
          <w:rFonts w:ascii="Times New Roman" w:hAnsi="Times New Roman"/>
        </w:rPr>
        <w:t xml:space="preserve">Soudobý proud </w:t>
      </w:r>
      <w:r w:rsidR="002D61C8" w:rsidRPr="00764F22">
        <w:rPr>
          <w:rFonts w:ascii="Times New Roman" w:hAnsi="Times New Roman"/>
        </w:rPr>
        <w:t xml:space="preserve">řešené části </w:t>
      </w:r>
      <w:r w:rsidRPr="00764F22">
        <w:rPr>
          <w:rFonts w:ascii="Times New Roman" w:hAnsi="Times New Roman"/>
        </w:rPr>
        <w:t>objektu:</w:t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Pr="00764F22">
        <w:rPr>
          <w:rFonts w:ascii="Times New Roman" w:hAnsi="Times New Roman"/>
        </w:rPr>
        <w:tab/>
      </w:r>
      <w:r w:rsidR="00764F22" w:rsidRPr="00764F22">
        <w:rPr>
          <w:rFonts w:ascii="Times New Roman" w:hAnsi="Times New Roman"/>
          <w:b/>
        </w:rPr>
        <w:t>22,9</w:t>
      </w:r>
      <w:r w:rsidRPr="00764F22">
        <w:rPr>
          <w:rFonts w:ascii="Times New Roman" w:hAnsi="Times New Roman"/>
          <w:b/>
        </w:rPr>
        <w:t xml:space="preserve"> A</w:t>
      </w:r>
    </w:p>
    <w:p w14:paraId="3BEFCF4A" w14:textId="77777777" w:rsidR="00506563" w:rsidRPr="00D65EF0" w:rsidRDefault="00506563" w:rsidP="00506563">
      <w:pPr>
        <w:pStyle w:val="Bezmezer"/>
        <w:jc w:val="both"/>
        <w:rPr>
          <w:rFonts w:ascii="Times New Roman" w:hAnsi="Times New Roman"/>
          <w:b/>
          <w:color w:val="00B0F0"/>
          <w:sz w:val="24"/>
          <w:szCs w:val="24"/>
        </w:rPr>
      </w:pPr>
    </w:p>
    <w:p w14:paraId="07947EB2" w14:textId="77777777" w:rsidR="00506563" w:rsidRPr="00D65EF0" w:rsidRDefault="00506563" w:rsidP="00506563">
      <w:pPr>
        <w:rPr>
          <w:b/>
          <w:color w:val="00B0F0"/>
        </w:rPr>
      </w:pPr>
    </w:p>
    <w:p w14:paraId="219BF847" w14:textId="1C9531C7" w:rsidR="00055F35" w:rsidRPr="004D3901" w:rsidRDefault="002D61C8" w:rsidP="00C4664B">
      <w:pPr>
        <w:rPr>
          <w:b/>
          <w:u w:val="single"/>
        </w:rPr>
      </w:pPr>
      <w:r w:rsidRPr="004D3901">
        <w:rPr>
          <w:b/>
        </w:rPr>
        <w:t xml:space="preserve">NOVĚ ŘEŠENÁ ČÁST OBJEKTU </w:t>
      </w:r>
      <w:r w:rsidR="00764F22" w:rsidRPr="004D3901">
        <w:rPr>
          <w:b/>
        </w:rPr>
        <w:t>BUDE</w:t>
      </w:r>
      <w:r w:rsidRPr="004D3901">
        <w:rPr>
          <w:b/>
        </w:rPr>
        <w:t xml:space="preserve"> NAPÁJEN</w:t>
      </w:r>
      <w:r w:rsidR="00764F22" w:rsidRPr="004D3901">
        <w:rPr>
          <w:b/>
        </w:rPr>
        <w:t>A</w:t>
      </w:r>
      <w:r w:rsidRPr="004D3901">
        <w:rPr>
          <w:b/>
        </w:rPr>
        <w:t xml:space="preserve"> ZE STÁVAJÍCÍHO ROZVADĚČE </w:t>
      </w:r>
      <w:r w:rsidR="00764F22" w:rsidRPr="004D3901">
        <w:rPr>
          <w:b/>
        </w:rPr>
        <w:t>RMB</w:t>
      </w:r>
      <w:r w:rsidR="004D3901" w:rsidRPr="004D3901">
        <w:rPr>
          <w:b/>
        </w:rPr>
        <w:t>, NAVÝŠENÍ PŘÍKONU OPROTI STÁVAJÍCÍMU STAVU SE NEPŘEDPOKLÁDÁ.</w:t>
      </w:r>
    </w:p>
    <w:p w14:paraId="3CE320DD" w14:textId="77777777" w:rsidR="00055F35" w:rsidRPr="00D65EF0" w:rsidRDefault="00055F35" w:rsidP="00C4664B">
      <w:pPr>
        <w:rPr>
          <w:b/>
          <w:color w:val="00B0F0"/>
          <w:u w:val="single"/>
        </w:rPr>
      </w:pPr>
    </w:p>
    <w:p w14:paraId="296C421A" w14:textId="77777777" w:rsidR="00055F35" w:rsidRPr="00D65EF0" w:rsidRDefault="00055F35" w:rsidP="00C4664B">
      <w:pPr>
        <w:rPr>
          <w:b/>
          <w:color w:val="00B0F0"/>
          <w:u w:val="single"/>
        </w:rPr>
      </w:pPr>
    </w:p>
    <w:p w14:paraId="7FE98761" w14:textId="2720C7A1" w:rsidR="00F12A5F" w:rsidRDefault="00F12A5F" w:rsidP="00F12A5F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bookmarkStart w:id="9" w:name="_Toc194930221"/>
      <w:r>
        <w:rPr>
          <w:rFonts w:ascii="Times New Roman" w:hAnsi="Times New Roman"/>
        </w:rPr>
        <w:t>POPIS NAPOJENÍ</w:t>
      </w:r>
      <w:bookmarkEnd w:id="9"/>
    </w:p>
    <w:p w14:paraId="0B4716A7" w14:textId="77777777" w:rsidR="00AA411B" w:rsidRPr="00EA021E" w:rsidRDefault="00AA411B" w:rsidP="00AA411B">
      <w:pPr>
        <w:jc w:val="both"/>
      </w:pPr>
      <w:r w:rsidRPr="00EA021E">
        <w:t xml:space="preserve">Ve strojovně VZT a strojovně technologie bazénu budou provedeny vývody pro ventilátor, jejich spínání bude pro nízké otáčky dle časového režimu prostřednictvím spínacích hodin a časového taktovacího relé, nastavení bude např. 10 minut činnosti v ½ hodině, případně bude upraveno dle provozních zkušeností. Vysoké otáčky ventilátorů budou spínány pomocí termostatu v patřičných místnostech, kdy při překročení určené teploty bude ventilátor sepnut. </w:t>
      </w:r>
      <w:r w:rsidRPr="00EA021E">
        <w:lastRenderedPageBreak/>
        <w:t>Termostat bude umístěn ve výšce cca 1500 mm nad podlahou a bude v nástěnném průmyslovém provedení, min. IP 44, napájení i spínání 230V, zapojení pro chlazení.</w:t>
      </w:r>
    </w:p>
    <w:p w14:paraId="0A135697" w14:textId="77777777" w:rsidR="00AA4F8D" w:rsidRDefault="00AA411B" w:rsidP="006031C0">
      <w:pPr>
        <w:jc w:val="both"/>
      </w:pPr>
      <w:r w:rsidRPr="00EA021E">
        <w:t>Pro VZT jednotku bude pod stropem vyveden kabel CYKY 5x4, který bude připojen do řídicí skříně jednotky.</w:t>
      </w:r>
    </w:p>
    <w:p w14:paraId="0FC010CB" w14:textId="51EA9F6C" w:rsidR="00AA4F8D" w:rsidRDefault="00142EC6" w:rsidP="006031C0">
      <w:pPr>
        <w:jc w:val="both"/>
      </w:pPr>
      <w:r>
        <w:t>Pro rozdělovač vytápění bude z RMB vyveden kabel CYKY-J 3x1,5 a v prostoru rozdělovače ponechán s volným koncem 3 m.</w:t>
      </w:r>
    </w:p>
    <w:p w14:paraId="4386FEEB" w14:textId="22ED96D4" w:rsidR="00AA411B" w:rsidRDefault="00AA4F8D" w:rsidP="006031C0">
      <w:pPr>
        <w:jc w:val="both"/>
      </w:pPr>
      <w:r>
        <w:t xml:space="preserve">Napájení rozvaděče technologie bazénu bude provedeno kabelem CYKY-J 5x4 na vstupní svorky rozvaděče. </w:t>
      </w:r>
    </w:p>
    <w:p w14:paraId="6AF180CF" w14:textId="77777777" w:rsidR="00A55A64" w:rsidRPr="003316B7" w:rsidRDefault="00A55A64" w:rsidP="00A55A64">
      <w:pPr>
        <w:jc w:val="both"/>
      </w:pPr>
      <w:r w:rsidRPr="003316B7">
        <w:rPr>
          <w:lang w:eastAsia="x-none"/>
        </w:rPr>
        <w:t xml:space="preserve">Pro rozvaděč bazénové technologie bude instalována datová zásuvka RJ 45 v nástěnném provedení IP44. Datový přívod bude řešen </w:t>
      </w:r>
      <w:proofErr w:type="spellStart"/>
      <w:r w:rsidRPr="003316B7">
        <w:rPr>
          <w:lang w:eastAsia="x-none"/>
        </w:rPr>
        <w:t>naspojkováním</w:t>
      </w:r>
      <w:proofErr w:type="spellEnd"/>
      <w:r w:rsidRPr="003316B7">
        <w:rPr>
          <w:lang w:eastAsia="x-none"/>
        </w:rPr>
        <w:t xml:space="preserve"> stávajícího datového kabelu, v současné době přivedeného do Wi-Fi vysílače u schodiště ve strojovně bazénové technologie. </w:t>
      </w:r>
      <w:r>
        <w:rPr>
          <w:lang w:eastAsia="x-none"/>
        </w:rPr>
        <w:t>Stávající k</w:t>
      </w:r>
      <w:r w:rsidRPr="003316B7">
        <w:rPr>
          <w:lang w:eastAsia="x-none"/>
        </w:rPr>
        <w:t xml:space="preserve">abel bude </w:t>
      </w:r>
      <w:proofErr w:type="spellStart"/>
      <w:r w:rsidRPr="003316B7">
        <w:rPr>
          <w:lang w:eastAsia="x-none"/>
        </w:rPr>
        <w:t>naspojkován</w:t>
      </w:r>
      <w:proofErr w:type="spellEnd"/>
      <w:r w:rsidRPr="003316B7">
        <w:rPr>
          <w:lang w:eastAsia="x-none"/>
        </w:rPr>
        <w:t xml:space="preserve"> kabelem UTP </w:t>
      </w:r>
      <w:proofErr w:type="spellStart"/>
      <w:r w:rsidRPr="003316B7">
        <w:rPr>
          <w:lang w:eastAsia="x-none"/>
        </w:rPr>
        <w:t>cat</w:t>
      </w:r>
      <w:proofErr w:type="spellEnd"/>
      <w:r w:rsidRPr="003316B7">
        <w:rPr>
          <w:lang w:eastAsia="x-none"/>
        </w:rPr>
        <w:t>. 5e, případně jiným, shodným se stávajícím kabelem.</w:t>
      </w:r>
      <w:r>
        <w:rPr>
          <w:lang w:eastAsia="x-none"/>
        </w:rPr>
        <w:t xml:space="preserve"> Datový kabel bude veden v tuhé plastové chráničce.</w:t>
      </w:r>
    </w:p>
    <w:p w14:paraId="4DE76315" w14:textId="77777777" w:rsidR="00A55A64" w:rsidRPr="00D65EF0" w:rsidRDefault="00A55A64" w:rsidP="00A55A64">
      <w:pPr>
        <w:jc w:val="both"/>
        <w:rPr>
          <w:color w:val="00B0F0"/>
        </w:rPr>
      </w:pPr>
    </w:p>
    <w:p w14:paraId="40D10D65" w14:textId="77777777" w:rsidR="00A55A64" w:rsidRPr="00860B19" w:rsidRDefault="00A55A64" w:rsidP="00A55A64">
      <w:pPr>
        <w:jc w:val="both"/>
      </w:pPr>
      <w:r w:rsidRPr="00860B19">
        <w:t>Hodiny jednotného času a reproduktor školního rozhlasu v bazénové hale budou ponechány stávající na stávající pozici.</w:t>
      </w:r>
    </w:p>
    <w:p w14:paraId="65A44B81" w14:textId="77777777" w:rsidR="00A55A64" w:rsidRDefault="00A55A64" w:rsidP="006031C0">
      <w:pPr>
        <w:jc w:val="both"/>
      </w:pPr>
    </w:p>
    <w:p w14:paraId="64B25EDD" w14:textId="56966D6D" w:rsidR="00142EC6" w:rsidRPr="00740F70" w:rsidRDefault="00142EC6" w:rsidP="006031C0">
      <w:pPr>
        <w:jc w:val="both"/>
      </w:pPr>
      <w:r w:rsidRPr="00142EC6">
        <w:t>Jako příprava na propojení sběrnice u rozdělovače vytápění a termostatu v bazénové hale bude instalován kabel SYKFY 4x0,5 a ponechán s volnými konci cca 2 m</w:t>
      </w:r>
      <w:r>
        <w:t xml:space="preserve"> (vyznačeno na výkrese půdorysu)</w:t>
      </w:r>
      <w:r w:rsidRPr="00142EC6">
        <w:t>.</w:t>
      </w:r>
    </w:p>
    <w:p w14:paraId="609D74FD" w14:textId="4B61A105" w:rsidR="00F12A5F" w:rsidRDefault="00F12A5F" w:rsidP="00F12A5F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bookmarkStart w:id="10" w:name="_Toc194930222"/>
      <w:r w:rsidR="00AA411B">
        <w:rPr>
          <w:rFonts w:ascii="Times New Roman" w:hAnsi="Times New Roman"/>
        </w:rPr>
        <w:t>ZÁLOŽNÍ NAPÁJENÍ</w:t>
      </w:r>
      <w:bookmarkEnd w:id="10"/>
    </w:p>
    <w:p w14:paraId="28CF50E6" w14:textId="2BFF9693" w:rsidR="00F12A5F" w:rsidRDefault="00AA411B" w:rsidP="00F12A5F">
      <w:r>
        <w:t>Není v rámci projektu řešeno.</w:t>
      </w:r>
    </w:p>
    <w:p w14:paraId="16513C76" w14:textId="64307EC7" w:rsidR="00F12A5F" w:rsidRPr="00AA411B" w:rsidRDefault="00AA411B" w:rsidP="00F12A5F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bookmarkStart w:id="11" w:name="_Toc194930223"/>
      <w:r>
        <w:rPr>
          <w:rFonts w:ascii="Times New Roman" w:hAnsi="Times New Roman"/>
        </w:rPr>
        <w:t>TECHNICKÝ POPIS ŘEŠENÍ NAPÁJECÍCH ROZVODŮ</w:t>
      </w:r>
      <w:bookmarkEnd w:id="11"/>
    </w:p>
    <w:p w14:paraId="1CA6F311" w14:textId="77777777" w:rsidR="00AA411B" w:rsidRPr="00740F70" w:rsidRDefault="00740F70" w:rsidP="00AA411B">
      <w:pPr>
        <w:jc w:val="both"/>
      </w:pPr>
      <w:bookmarkStart w:id="12" w:name="_Hlk499211319"/>
      <w:r w:rsidRPr="00740F70">
        <w:t>Napájení zařízení v rekonstruovaných prostorách bude řešeno z</w:t>
      </w:r>
      <w:r w:rsidR="00AA411B">
        <w:t>e stávajícího</w:t>
      </w:r>
      <w:r w:rsidRPr="00740F70">
        <w:t> rozvaděče</w:t>
      </w:r>
      <w:r w:rsidR="00AA411B">
        <w:t xml:space="preserve"> bazénu</w:t>
      </w:r>
      <w:r w:rsidRPr="00740F70">
        <w:t xml:space="preserve"> RMB</w:t>
      </w:r>
      <w:r w:rsidR="00AA411B">
        <w:t>.</w:t>
      </w:r>
      <w:r w:rsidRPr="00740F70">
        <w:t xml:space="preserve"> </w:t>
      </w:r>
      <w:r w:rsidR="00AA411B">
        <w:t xml:space="preserve">Nové jisticí a spínací prvky budou instalovány na </w:t>
      </w:r>
      <w:r w:rsidR="00AA411B" w:rsidRPr="00740F70">
        <w:t>volných pozicích, případně na pozicích demontovaných jisticích prvků stávající instalace.</w:t>
      </w:r>
    </w:p>
    <w:p w14:paraId="180D6BBD" w14:textId="4BC7981C" w:rsidR="002433B3" w:rsidRPr="00740F70" w:rsidRDefault="002433B3" w:rsidP="00486873">
      <w:pPr>
        <w:spacing w:after="120"/>
        <w:jc w:val="both"/>
      </w:pPr>
    </w:p>
    <w:p w14:paraId="4B10530C" w14:textId="0D316266" w:rsidR="00AA411B" w:rsidRPr="00AA411B" w:rsidRDefault="00AA411B" w:rsidP="00AA411B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bookmarkStart w:id="13" w:name="_Toc194930224"/>
      <w:bookmarkEnd w:id="12"/>
      <w:r>
        <w:rPr>
          <w:rFonts w:ascii="Times New Roman" w:hAnsi="Times New Roman"/>
        </w:rPr>
        <w:t>TECHNICKÝ POPIS VNITŘNÍ ELEKTROINSTALACE</w:t>
      </w:r>
      <w:bookmarkEnd w:id="13"/>
    </w:p>
    <w:p w14:paraId="790D58B0" w14:textId="04C38F9B" w:rsidR="00740F70" w:rsidRDefault="00740F70" w:rsidP="00FD072B">
      <w:pPr>
        <w:jc w:val="both"/>
      </w:pPr>
      <w:r w:rsidRPr="00740F70">
        <w:t>Z rozvaděče RMB bude napájen rozvaděč bazénové technologie (rozvaděč dodávkou bazénové technologie</w:t>
      </w:r>
      <w:r>
        <w:t>), rozvodná skříň VZT jednotky a dva ventilátory ve strojovnách. Dále budou z rozvaděče napájeny obecné zásuvkové okruhy a osvětlení rekonstruovaných prostor.</w:t>
      </w:r>
    </w:p>
    <w:p w14:paraId="7033C0F2" w14:textId="1CE73DA6" w:rsidR="00B57039" w:rsidRPr="00D65EF0" w:rsidRDefault="00B57039" w:rsidP="00692917">
      <w:pPr>
        <w:rPr>
          <w:b/>
          <w:color w:val="00B0F0"/>
        </w:rPr>
      </w:pPr>
    </w:p>
    <w:p w14:paraId="1D23258B" w14:textId="292DC453" w:rsidR="00D834DA" w:rsidRPr="00AA411B" w:rsidRDefault="002D56D2" w:rsidP="00AA411B">
      <w:pPr>
        <w:pStyle w:val="styl"/>
        <w:rPr>
          <w:rFonts w:ascii="Times New Roman" w:hAnsi="Times New Roman"/>
          <w:i w:val="0"/>
          <w:sz w:val="24"/>
          <w:szCs w:val="24"/>
        </w:rPr>
      </w:pPr>
      <w:bookmarkStart w:id="14" w:name="_Toc352536590"/>
      <w:r>
        <w:rPr>
          <w:rFonts w:ascii="Times New Roman" w:hAnsi="Times New Roman"/>
          <w:i w:val="0"/>
        </w:rPr>
        <w:t xml:space="preserve"> </w:t>
      </w:r>
      <w:bookmarkStart w:id="15" w:name="_Toc194930225"/>
      <w:r w:rsidR="00AA411B">
        <w:rPr>
          <w:rFonts w:ascii="Times New Roman" w:hAnsi="Times New Roman"/>
          <w:i w:val="0"/>
          <w:sz w:val="24"/>
          <w:szCs w:val="24"/>
        </w:rPr>
        <w:t>T</w:t>
      </w:r>
      <w:r w:rsidR="00AA411B" w:rsidRPr="00AA411B">
        <w:rPr>
          <w:rFonts w:ascii="Times New Roman" w:hAnsi="Times New Roman"/>
          <w:i w:val="0"/>
          <w:sz w:val="24"/>
          <w:szCs w:val="24"/>
        </w:rPr>
        <w:t>echnické řešení osvětlovací soustavy včetně ovládání</w:t>
      </w:r>
      <w:bookmarkEnd w:id="14"/>
      <w:bookmarkEnd w:id="15"/>
    </w:p>
    <w:p w14:paraId="685B837C" w14:textId="212C8889" w:rsidR="00CA22B4" w:rsidRPr="00C11DD6" w:rsidRDefault="002277EC" w:rsidP="00FD072B">
      <w:pPr>
        <w:jc w:val="both"/>
        <w:rPr>
          <w:bCs/>
        </w:rPr>
      </w:pPr>
      <w:r w:rsidRPr="00C11DD6">
        <w:t>V</w:t>
      </w:r>
      <w:r w:rsidR="00C11DD6" w:rsidRPr="00C11DD6">
        <w:t xml:space="preserve"> rekonstruovaných </w:t>
      </w:r>
      <w:r w:rsidRPr="00C11DD6">
        <w:t xml:space="preserve">prostorách </w:t>
      </w:r>
      <w:r w:rsidR="00970BC1" w:rsidRPr="00C11DD6">
        <w:t>budou instalována LED svítidla s</w:t>
      </w:r>
      <w:r w:rsidR="00CA22B4" w:rsidRPr="00C11DD6">
        <w:t> </w:t>
      </w:r>
      <w:r w:rsidR="00970BC1" w:rsidRPr="00C11DD6">
        <w:t>parametry</w:t>
      </w:r>
      <w:r w:rsidR="00CA22B4" w:rsidRPr="00C11DD6">
        <w:t xml:space="preserve"> a designem</w:t>
      </w:r>
      <w:r w:rsidR="00970BC1" w:rsidRPr="00C11DD6">
        <w:t xml:space="preserve"> dle knihy svítidel</w:t>
      </w:r>
      <w:r w:rsidR="009D3CAC" w:rsidRPr="00C11DD6">
        <w:t xml:space="preserve">, </w:t>
      </w:r>
      <w:r w:rsidR="00C11DD6">
        <w:t>jedná se o zapuštěná svítidla do kazetového podhledu pro bazénovou halu</w:t>
      </w:r>
      <w:r w:rsidR="00264682">
        <w:t xml:space="preserve"> v provedení s odolností proti chemickým látkám</w:t>
      </w:r>
      <w:r w:rsidR="00C11DD6">
        <w:t xml:space="preserve"> a průmyslová lineární svítidla pro technické zázemí</w:t>
      </w:r>
      <w:r w:rsidR="00264682">
        <w:t xml:space="preserve"> také v provedení s odolností proti chemickým látkám</w:t>
      </w:r>
      <w:r w:rsidR="00C11DD6">
        <w:t>.</w:t>
      </w:r>
    </w:p>
    <w:p w14:paraId="19D023B6" w14:textId="77777777" w:rsidR="00CA22B4" w:rsidRPr="00D65EF0" w:rsidRDefault="00CA22B4" w:rsidP="00CA22B4">
      <w:pPr>
        <w:rPr>
          <w:bCs/>
          <w:color w:val="00B0F0"/>
        </w:rPr>
      </w:pPr>
    </w:p>
    <w:p w14:paraId="24C6FBF0" w14:textId="41D52578" w:rsidR="000C55D1" w:rsidRDefault="00970BC1" w:rsidP="00D93A2A">
      <w:pPr>
        <w:spacing w:after="120"/>
        <w:jc w:val="both"/>
      </w:pPr>
      <w:r w:rsidRPr="00C11DD6">
        <w:t>Spínání o</w:t>
      </w:r>
      <w:r w:rsidR="00D834DA" w:rsidRPr="00C11DD6">
        <w:t xml:space="preserve">světlení </w:t>
      </w:r>
      <w:r w:rsidR="00E200CE" w:rsidRPr="00C11DD6">
        <w:t>bude provedeno klasickými spínači,</w:t>
      </w:r>
      <w:r w:rsidR="00C11DD6" w:rsidRPr="00C11DD6">
        <w:t xml:space="preserve"> případně klasickými spínači v kombinaci s hybridním relé pro spínání LED zátěží (v rozvaděči)</w:t>
      </w:r>
      <w:r w:rsidR="00E200CE" w:rsidRPr="00C11DD6">
        <w:t xml:space="preserve"> </w:t>
      </w:r>
      <w:r w:rsidR="00C11DD6" w:rsidRPr="00C11DD6">
        <w:t>nebo</w:t>
      </w:r>
      <w:r w:rsidR="00E200CE" w:rsidRPr="00C11DD6">
        <w:t xml:space="preserve"> tlačítky v kombinaci s impulsním relé</w:t>
      </w:r>
      <w:r w:rsidR="00C11DD6" w:rsidRPr="00C11DD6">
        <w:t xml:space="preserve"> pro LED zátěže.</w:t>
      </w:r>
      <w:r w:rsidR="00E200CE" w:rsidRPr="00C11DD6">
        <w:t xml:space="preserve"> </w:t>
      </w:r>
      <w:r w:rsidR="000C55D1" w:rsidRPr="000C55D1">
        <w:t>Pokud budou pro spínání sví</w:t>
      </w:r>
      <w:r w:rsidR="000C55D1">
        <w:t>ti</w:t>
      </w:r>
      <w:r w:rsidR="000C55D1" w:rsidRPr="000C55D1">
        <w:t>del osazeny klasické stykače a impulsní relé, musejí být dimenzovány na zapínací proudy daného množství LED svítidel, stejně jako jistič daného okruhu (</w:t>
      </w:r>
      <w:proofErr w:type="spellStart"/>
      <w:r w:rsidR="000C55D1" w:rsidRPr="000C55D1">
        <w:t>char</w:t>
      </w:r>
      <w:proofErr w:type="spellEnd"/>
      <w:r w:rsidR="000C55D1" w:rsidRPr="000C55D1">
        <w:t>. C).</w:t>
      </w:r>
    </w:p>
    <w:p w14:paraId="64DDDAE6" w14:textId="79AE0A1D" w:rsidR="002D56D2" w:rsidRDefault="002D56D2" w:rsidP="00D93A2A">
      <w:pPr>
        <w:spacing w:after="120"/>
        <w:jc w:val="both"/>
      </w:pPr>
      <w:r>
        <w:lastRenderedPageBreak/>
        <w:t>V technických prostorách (strojovny, instalační prostory) budou spínače nástěnné s krytím IP44, v místnosti plavčíka pak zapuštěné bez zvýšeného krytí.</w:t>
      </w:r>
      <w:r w:rsidR="00EA02BC">
        <w:t xml:space="preserve"> Spínače budou umístěny ve výšce 1200 mm nad podlahou (střed).</w:t>
      </w:r>
    </w:p>
    <w:p w14:paraId="7D4EC1BB" w14:textId="1B674C11" w:rsidR="00E1448F" w:rsidRPr="00C11DD6" w:rsidRDefault="00D834DA" w:rsidP="00D93A2A">
      <w:pPr>
        <w:spacing w:after="120"/>
        <w:jc w:val="both"/>
        <w:rPr>
          <w:shd w:val="clear" w:color="auto" w:fill="FFFFFF"/>
        </w:rPr>
      </w:pPr>
      <w:r w:rsidRPr="00C11DD6">
        <w:t>Bude dodržena osvětlenost dle normy ČSN EN 12464-1</w:t>
      </w:r>
      <w:r w:rsidR="00E200CE" w:rsidRPr="00C11DD6">
        <w:t>.</w:t>
      </w:r>
      <w:r w:rsidR="00602B01" w:rsidRPr="00C11DD6">
        <w:rPr>
          <w:shd w:val="clear" w:color="auto" w:fill="FFFFFF"/>
        </w:rPr>
        <w:t xml:space="preserve"> </w:t>
      </w:r>
    </w:p>
    <w:p w14:paraId="31F5CDD6" w14:textId="77777777" w:rsidR="00D834DA" w:rsidRPr="002D56D2" w:rsidRDefault="008961C4" w:rsidP="008961C4">
      <w:pPr>
        <w:rPr>
          <w:b/>
        </w:rPr>
      </w:pPr>
      <w:r w:rsidRPr="002D56D2">
        <w:rPr>
          <w:b/>
        </w:rPr>
        <w:t>Nouzové osvětlení</w:t>
      </w:r>
    </w:p>
    <w:p w14:paraId="3DE668ED" w14:textId="60D34C5A" w:rsidR="008961C4" w:rsidRPr="002D56D2" w:rsidRDefault="008961C4" w:rsidP="008961C4">
      <w:pPr>
        <w:jc w:val="both"/>
      </w:pPr>
      <w:r w:rsidRPr="002D56D2">
        <w:t xml:space="preserve">Nouzové osvětlení bude řešeno nouzovými svítidly s vlastním zdrojem, doba zálohy nejméně 1 hodina. Tato svítidla budou </w:t>
      </w:r>
      <w:r w:rsidR="00160765" w:rsidRPr="002D56D2">
        <w:t>volena dle typu a účelu osvětleného prostoru.</w:t>
      </w:r>
    </w:p>
    <w:p w14:paraId="4B54324D" w14:textId="77777777" w:rsidR="008961C4" w:rsidRPr="002D56D2" w:rsidRDefault="008961C4" w:rsidP="008961C4">
      <w:pPr>
        <w:jc w:val="both"/>
      </w:pPr>
      <w:r w:rsidRPr="002D56D2">
        <w:t xml:space="preserve">U schodiště, změně směru únikové cesty a východu na volné prostranství musí být nouzové svítidlo umístěno blíže než 2 m. Prostor schodiště bude osazen piktogramy vyznačujícími směr úniku dle výkresové dokumentace. Osvětlenost na podlaze podél osy únikové cesty nesmí být nižší než 1 </w:t>
      </w:r>
      <w:proofErr w:type="spellStart"/>
      <w:r w:rsidRPr="002D56D2">
        <w:t>lx</w:t>
      </w:r>
      <w:proofErr w:type="spellEnd"/>
      <w:r w:rsidRPr="002D56D2">
        <w:t>.</w:t>
      </w:r>
    </w:p>
    <w:p w14:paraId="781A8484" w14:textId="637BB1F7" w:rsidR="00DF24C6" w:rsidRPr="002D56D2" w:rsidRDefault="008961C4" w:rsidP="00D93A2A">
      <w:pPr>
        <w:spacing w:after="120"/>
        <w:jc w:val="both"/>
      </w:pPr>
      <w:r w:rsidRPr="002D56D2">
        <w:t>Nouzové osvětlení bude napájeno z příslušného světelného vývodu, který napájí standardní osvětlení tak, aby v případě výpadku napájení byl osvětlen patřičný prostor postižený výpadkem. V případě spínání osvětlení tlačítky</w:t>
      </w:r>
      <w:r w:rsidR="002D56D2" w:rsidRPr="002D56D2">
        <w:t xml:space="preserve"> nebo spínačem v kombinaci se spínacím prvkem v rozvaděči</w:t>
      </w:r>
      <w:r w:rsidRPr="002D56D2">
        <w:t xml:space="preserve"> bude součástí vývodu také stálá fáze</w:t>
      </w:r>
      <w:r w:rsidR="00970BC1" w:rsidRPr="002D56D2">
        <w:t>.</w:t>
      </w:r>
    </w:p>
    <w:p w14:paraId="76FB6742" w14:textId="28D03A05" w:rsidR="00D834DA" w:rsidRPr="00AA411B" w:rsidRDefault="00AA411B" w:rsidP="00AA411B">
      <w:pPr>
        <w:pStyle w:val="styl"/>
        <w:rPr>
          <w:rFonts w:ascii="Times New Roman" w:hAnsi="Times New Roman"/>
          <w:i w:val="0"/>
          <w:sz w:val="24"/>
          <w:szCs w:val="24"/>
        </w:rPr>
      </w:pPr>
      <w:bookmarkStart w:id="16" w:name="_Toc352536591"/>
      <w:bookmarkStart w:id="17" w:name="_Toc194930226"/>
      <w:r>
        <w:rPr>
          <w:rFonts w:ascii="Times New Roman" w:hAnsi="Times New Roman"/>
          <w:i w:val="0"/>
          <w:sz w:val="24"/>
          <w:szCs w:val="24"/>
        </w:rPr>
        <w:t>T</w:t>
      </w:r>
      <w:r w:rsidRPr="00AA411B">
        <w:rPr>
          <w:rFonts w:ascii="Times New Roman" w:hAnsi="Times New Roman"/>
          <w:i w:val="0"/>
          <w:sz w:val="24"/>
          <w:szCs w:val="24"/>
        </w:rPr>
        <w:t>echnické řešení zásuvkových obvodů</w:t>
      </w:r>
      <w:bookmarkEnd w:id="16"/>
      <w:bookmarkEnd w:id="17"/>
    </w:p>
    <w:p w14:paraId="25B5478A" w14:textId="16313B2B" w:rsidR="00D834DA" w:rsidRPr="00EA02BC" w:rsidRDefault="00D834DA" w:rsidP="00D834DA">
      <w:pPr>
        <w:spacing w:before="120" w:line="240" w:lineRule="atLeast"/>
        <w:jc w:val="both"/>
      </w:pPr>
      <w:r w:rsidRPr="00EA02BC">
        <w:t>Dle ČSN 33 2000-4-41 ed.</w:t>
      </w:r>
      <w:r w:rsidR="00160765" w:rsidRPr="00EA02BC">
        <w:t>3</w:t>
      </w:r>
      <w:r w:rsidRPr="00EA02BC">
        <w:t xml:space="preserve"> čl. 411.3.3 budou všechny zásuvky, užívané laiky a určeny pro všeobecné použití chráněny proudovými chrániči s vybavovacím proudem 30mA.</w:t>
      </w:r>
    </w:p>
    <w:p w14:paraId="368636A6" w14:textId="77777777" w:rsidR="00D834DA" w:rsidRPr="00EA02BC" w:rsidRDefault="00D834DA" w:rsidP="00D834DA">
      <w:pPr>
        <w:spacing w:before="120" w:line="240" w:lineRule="atLeast"/>
      </w:pPr>
      <w:r w:rsidRPr="00EA02BC">
        <w:t>Zásuvky a budou umístěny následovně (není-li uvedeno jinak):</w:t>
      </w:r>
    </w:p>
    <w:p w14:paraId="55EB5D03" w14:textId="2018299F" w:rsidR="00D834DA" w:rsidRPr="00EA02BC" w:rsidRDefault="00D834DA" w:rsidP="00D834DA">
      <w:pPr>
        <w:numPr>
          <w:ilvl w:val="0"/>
          <w:numId w:val="24"/>
        </w:numPr>
        <w:spacing w:before="120"/>
      </w:pPr>
      <w:r w:rsidRPr="00EA02BC">
        <w:t>zásuvky obecně ve výšce 0,</w:t>
      </w:r>
      <w:r w:rsidR="00160765" w:rsidRPr="00EA02BC">
        <w:t>3</w:t>
      </w:r>
      <w:r w:rsidR="00EA02BC" w:rsidRPr="00EA02BC">
        <w:t xml:space="preserve"> </w:t>
      </w:r>
      <w:r w:rsidRPr="00EA02BC">
        <w:t>m (střed)</w:t>
      </w:r>
      <w:r w:rsidR="00EA02BC" w:rsidRPr="00EA02BC">
        <w:t xml:space="preserve"> – místnost plavčíka</w:t>
      </w:r>
    </w:p>
    <w:p w14:paraId="415C2CB5" w14:textId="5A0189FC" w:rsidR="00D834DA" w:rsidRPr="00EA02BC" w:rsidRDefault="00D834DA" w:rsidP="00D834DA">
      <w:pPr>
        <w:numPr>
          <w:ilvl w:val="0"/>
          <w:numId w:val="24"/>
        </w:numPr>
        <w:spacing w:before="120"/>
      </w:pPr>
      <w:r w:rsidRPr="00EA02BC">
        <w:t>zásuvky v technických prostorách</w:t>
      </w:r>
      <w:r w:rsidR="00EA02BC" w:rsidRPr="00EA02BC">
        <w:t xml:space="preserve"> ve </w:t>
      </w:r>
      <w:r w:rsidRPr="00EA02BC">
        <w:t>výš</w:t>
      </w:r>
      <w:r w:rsidR="00EA02BC" w:rsidRPr="00EA02BC">
        <w:t>ce</w:t>
      </w:r>
      <w:r w:rsidRPr="00EA02BC">
        <w:t xml:space="preserve"> 1,</w:t>
      </w:r>
      <w:r w:rsidR="00EA02BC" w:rsidRPr="00EA02BC">
        <w:t xml:space="preserve">2 </w:t>
      </w:r>
      <w:r w:rsidRPr="00EA02BC">
        <w:t>m (střed)</w:t>
      </w:r>
    </w:p>
    <w:p w14:paraId="33E4D6E4" w14:textId="29FA3E5E" w:rsidR="00D834DA" w:rsidRPr="00EA02BC" w:rsidRDefault="00EA02BC" w:rsidP="00D834DA">
      <w:pPr>
        <w:numPr>
          <w:ilvl w:val="0"/>
          <w:numId w:val="24"/>
        </w:numPr>
        <w:spacing w:before="120"/>
      </w:pPr>
      <w:r w:rsidRPr="00EA02BC">
        <w:t>zásuvky v instalačních prostorách dle výšky prostoru tak, aby byla zásuvka snadno přístupná</w:t>
      </w:r>
    </w:p>
    <w:p w14:paraId="4ED93D14" w14:textId="4B11B460" w:rsidR="00EA02BC" w:rsidRDefault="00EA02BC" w:rsidP="00EA02BC">
      <w:pPr>
        <w:pStyle w:val="Zhlav"/>
        <w:numPr>
          <w:ilvl w:val="0"/>
          <w:numId w:val="24"/>
        </w:numPr>
        <w:tabs>
          <w:tab w:val="clear" w:pos="4536"/>
          <w:tab w:val="clear" w:pos="9072"/>
        </w:tabs>
        <w:spacing w:before="120"/>
      </w:pPr>
      <w:r w:rsidRPr="00EA02BC">
        <w:t xml:space="preserve">zapuštěné </w:t>
      </w:r>
      <w:r w:rsidR="00D834DA" w:rsidRPr="00EA02BC">
        <w:t>vypínače a zásuvky, osazené vedle sebe budou umístěny ve vícenásobných rámečcích. Rámečky budou osazeny přednostně vodorovně, nebude-li to z prostorových důvodů možné, pak svisle</w:t>
      </w:r>
    </w:p>
    <w:p w14:paraId="3224E949" w14:textId="0D8A7925" w:rsidR="00EA02BC" w:rsidRDefault="00EA02BC" w:rsidP="00EA02BC">
      <w:pPr>
        <w:pStyle w:val="Zhlav"/>
        <w:tabs>
          <w:tab w:val="clear" w:pos="4536"/>
          <w:tab w:val="clear" w:pos="9072"/>
        </w:tabs>
        <w:spacing w:before="120"/>
      </w:pPr>
      <w:r>
        <w:t>V technických prostorách (strojovny, instalační prostory) budou zásuvky nástěnné s krytím IP44, v místnosti plavčíka pak zapuštěné bez zvýšeného krytí.</w:t>
      </w:r>
    </w:p>
    <w:p w14:paraId="3BE21DFA" w14:textId="77777777" w:rsidR="00A55A64" w:rsidRDefault="00A55A64" w:rsidP="00EA02BC">
      <w:pPr>
        <w:pStyle w:val="Zhlav"/>
        <w:tabs>
          <w:tab w:val="clear" w:pos="4536"/>
          <w:tab w:val="clear" w:pos="9072"/>
        </w:tabs>
        <w:spacing w:before="120"/>
      </w:pPr>
    </w:p>
    <w:p w14:paraId="5D63BF56" w14:textId="0A2981C2" w:rsidR="00A55A64" w:rsidRPr="00AA411B" w:rsidRDefault="00A55A64" w:rsidP="00A55A64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bookmarkStart w:id="18" w:name="_Toc194930227"/>
      <w:r>
        <w:rPr>
          <w:rFonts w:ascii="Times New Roman" w:hAnsi="Times New Roman"/>
        </w:rPr>
        <w:t>DOPADY ZMĚN NA STAV. KONSTRUKCE, PROSTŘEDÍ A ZAŘÍZENÍ</w:t>
      </w:r>
      <w:bookmarkEnd w:id="18"/>
    </w:p>
    <w:p w14:paraId="4036FCFF" w14:textId="6134F991" w:rsidR="00A55A64" w:rsidRPr="00EA02BC" w:rsidRDefault="00A55A64" w:rsidP="00EA02BC">
      <w:pPr>
        <w:pStyle w:val="Zhlav"/>
        <w:tabs>
          <w:tab w:val="clear" w:pos="4536"/>
          <w:tab w:val="clear" w:pos="9072"/>
        </w:tabs>
        <w:spacing w:before="120"/>
      </w:pPr>
      <w:r>
        <w:t>Není v rámci projektu řešeno.</w:t>
      </w:r>
    </w:p>
    <w:p w14:paraId="48571368" w14:textId="5BAF00D3" w:rsidR="00A55A64" w:rsidRPr="00AA411B" w:rsidRDefault="00A55A64" w:rsidP="00A55A64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bookmarkStart w:id="19" w:name="_Toc194930228"/>
      <w:r>
        <w:rPr>
          <w:rFonts w:ascii="Times New Roman" w:hAnsi="Times New Roman"/>
        </w:rPr>
        <w:t>OCHRANA PŘED BLESKEM A UZEMNĚNÍ</w:t>
      </w:r>
      <w:bookmarkEnd w:id="19"/>
    </w:p>
    <w:p w14:paraId="2AA4F4BE" w14:textId="221B13F0" w:rsidR="00A55A64" w:rsidRDefault="00A55A64" w:rsidP="00FD072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Je ponecháno stávající.</w:t>
      </w:r>
    </w:p>
    <w:p w14:paraId="6E9F0B5E" w14:textId="239999A0" w:rsidR="00A55A64" w:rsidRPr="00AA411B" w:rsidRDefault="00A55A64" w:rsidP="00A55A64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bookmarkStart w:id="20" w:name="_Toc194930229"/>
      <w:r>
        <w:rPr>
          <w:rFonts w:ascii="Times New Roman" w:hAnsi="Times New Roman"/>
        </w:rPr>
        <w:t>ŘEŠENÍ SOUBĚHU SOUVISEJÍCÍCH PROFESÍ</w:t>
      </w:r>
      <w:bookmarkEnd w:id="20"/>
    </w:p>
    <w:p w14:paraId="661C2678" w14:textId="29F933A9" w:rsidR="00A55A64" w:rsidRDefault="00A55A64" w:rsidP="00FD072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Kabeláže budou instalovány po instalaci VZT potrubí.</w:t>
      </w:r>
    </w:p>
    <w:p w14:paraId="5C71CD4E" w14:textId="77777777" w:rsidR="00A55A64" w:rsidRDefault="00A55A64" w:rsidP="00FD072B">
      <w:pPr>
        <w:autoSpaceDE w:val="0"/>
        <w:autoSpaceDN w:val="0"/>
        <w:adjustRightInd w:val="0"/>
        <w:jc w:val="both"/>
        <w:rPr>
          <w:color w:val="000000"/>
        </w:rPr>
      </w:pPr>
    </w:p>
    <w:p w14:paraId="6596627B" w14:textId="30869679" w:rsidR="00A55A64" w:rsidRPr="00AA411B" w:rsidRDefault="00A55A64" w:rsidP="00A55A64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bookmarkStart w:id="21" w:name="_Toc194930230"/>
      <w:r>
        <w:rPr>
          <w:rFonts w:ascii="Times New Roman" w:hAnsi="Times New Roman"/>
        </w:rPr>
        <w:t>POPIS SOUVISEJÍCÍCH POŽÁRNÍCH OPATŘENÍ</w:t>
      </w:r>
      <w:bookmarkEnd w:id="21"/>
    </w:p>
    <w:p w14:paraId="1A6EA776" w14:textId="6F6BCA90" w:rsidR="00A55A64" w:rsidRDefault="00A55A64" w:rsidP="00FD072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Není v rámci projektu řešeno.</w:t>
      </w:r>
    </w:p>
    <w:p w14:paraId="5F186FF0" w14:textId="77777777" w:rsidR="00A55A64" w:rsidRDefault="00A55A64" w:rsidP="00FD072B">
      <w:pPr>
        <w:autoSpaceDE w:val="0"/>
        <w:autoSpaceDN w:val="0"/>
        <w:adjustRightInd w:val="0"/>
        <w:jc w:val="both"/>
        <w:rPr>
          <w:color w:val="000000"/>
        </w:rPr>
      </w:pPr>
    </w:p>
    <w:p w14:paraId="0FF176CF" w14:textId="79A1743E" w:rsidR="00A55A64" w:rsidRPr="00AA411B" w:rsidRDefault="00A55A64" w:rsidP="00A55A64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bookmarkStart w:id="22" w:name="_Toc194930231"/>
      <w:r>
        <w:rPr>
          <w:rFonts w:ascii="Times New Roman" w:hAnsi="Times New Roman"/>
        </w:rPr>
        <w:t>SPECIFIKACE ZAŘÍZENÍ</w:t>
      </w:r>
      <w:bookmarkEnd w:id="22"/>
    </w:p>
    <w:p w14:paraId="168005E6" w14:textId="42049D18" w:rsidR="00AA6CF1" w:rsidRDefault="00AA6CF1" w:rsidP="00FD072B">
      <w:pPr>
        <w:autoSpaceDE w:val="0"/>
        <w:autoSpaceDN w:val="0"/>
        <w:adjustRightInd w:val="0"/>
        <w:jc w:val="both"/>
        <w:rPr>
          <w:color w:val="000000"/>
        </w:rPr>
      </w:pPr>
    </w:p>
    <w:p w14:paraId="2D363647" w14:textId="43EA86A3" w:rsidR="00AA6CF1" w:rsidRDefault="00AA4F8D" w:rsidP="00AA6CF1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Je uvedeno ve výkazu výměr.</w:t>
      </w:r>
    </w:p>
    <w:p w14:paraId="1FAE077B" w14:textId="77777777" w:rsidR="00AA6CF1" w:rsidRDefault="00AA6CF1" w:rsidP="00FD072B">
      <w:pPr>
        <w:autoSpaceDE w:val="0"/>
        <w:autoSpaceDN w:val="0"/>
        <w:adjustRightInd w:val="0"/>
        <w:jc w:val="both"/>
        <w:rPr>
          <w:color w:val="000000"/>
        </w:rPr>
      </w:pPr>
    </w:p>
    <w:p w14:paraId="2879957D" w14:textId="77777777" w:rsidR="00A55A64" w:rsidRDefault="00A55A64" w:rsidP="00FD072B">
      <w:pPr>
        <w:autoSpaceDE w:val="0"/>
        <w:autoSpaceDN w:val="0"/>
        <w:adjustRightInd w:val="0"/>
        <w:jc w:val="both"/>
        <w:rPr>
          <w:color w:val="000000"/>
        </w:rPr>
      </w:pPr>
    </w:p>
    <w:p w14:paraId="73EA81FD" w14:textId="4B3BF93F" w:rsidR="00A55A64" w:rsidRPr="00D06DEF" w:rsidRDefault="00A55A64" w:rsidP="00D06DEF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bookmarkStart w:id="23" w:name="_Toc194930232"/>
      <w:r>
        <w:rPr>
          <w:rFonts w:ascii="Times New Roman" w:hAnsi="Times New Roman"/>
        </w:rPr>
        <w:t>ZPŮSOB MONTÁŽE A VZÁJEMNÁ POLOHA INSTALACÍ</w:t>
      </w:r>
      <w:bookmarkEnd w:id="23"/>
    </w:p>
    <w:p w14:paraId="210A457B" w14:textId="14DE1FE0" w:rsidR="000C55D1" w:rsidRPr="000C55D1" w:rsidRDefault="000C55D1" w:rsidP="00FD072B">
      <w:pPr>
        <w:autoSpaceDE w:val="0"/>
        <w:autoSpaceDN w:val="0"/>
        <w:adjustRightInd w:val="0"/>
        <w:jc w:val="both"/>
        <w:rPr>
          <w:color w:val="000000"/>
        </w:rPr>
      </w:pPr>
      <w:r w:rsidRPr="000C55D1">
        <w:rPr>
          <w:color w:val="000000"/>
        </w:rPr>
        <w:t xml:space="preserve">Pro vedení nové kabeláže budou využity stávající trasy, kde to bude možné, jinak budou instalovány nové plechové žlaby </w:t>
      </w:r>
      <w:r w:rsidR="00FD072B">
        <w:rPr>
          <w:color w:val="000000"/>
        </w:rPr>
        <w:t xml:space="preserve">šířky 100 a 50 mm </w:t>
      </w:r>
      <w:r w:rsidRPr="000C55D1">
        <w:rPr>
          <w:color w:val="000000"/>
        </w:rPr>
        <w:t>(více kabelů v jedné trase) a k jednotlivým zařízením budou kabely vedeny v</w:t>
      </w:r>
      <w:r w:rsidR="003316B7">
        <w:rPr>
          <w:color w:val="000000"/>
        </w:rPr>
        <w:t xml:space="preserve"> tuhých </w:t>
      </w:r>
      <w:r w:rsidRPr="000C55D1">
        <w:rPr>
          <w:color w:val="000000"/>
        </w:rPr>
        <w:t>plastových chráničkách</w:t>
      </w:r>
      <w:r w:rsidR="00FD072B">
        <w:rPr>
          <w:color w:val="000000"/>
        </w:rPr>
        <w:t xml:space="preserve"> uchycených pomocí objímek ke stěně</w:t>
      </w:r>
      <w:r w:rsidRPr="000C55D1">
        <w:rPr>
          <w:color w:val="000000"/>
        </w:rPr>
        <w:t>.</w:t>
      </w:r>
      <w:r w:rsidR="00860B19">
        <w:rPr>
          <w:color w:val="000000"/>
        </w:rPr>
        <w:t xml:space="preserve"> V místnosti plavčíka bude kabeláž vedena pod omítkou.</w:t>
      </w:r>
    </w:p>
    <w:p w14:paraId="2B1BE2A2" w14:textId="45821747" w:rsidR="009F1F17" w:rsidRPr="00FD072B" w:rsidRDefault="00D834DA" w:rsidP="009F1F17">
      <w:pPr>
        <w:spacing w:before="120" w:line="240" w:lineRule="atLeast"/>
        <w:jc w:val="both"/>
      </w:pPr>
      <w:bookmarkStart w:id="24" w:name="_Hlk118975554"/>
      <w:r w:rsidRPr="00FD072B">
        <w:t>Při průchodu kabelových tras hranicemi požárních úseků budou kabelové trasy utěsněny dle ČSN 73 0802 a dle čl. 621 ČSN 73 0810.</w:t>
      </w:r>
      <w:bookmarkStart w:id="25" w:name="_Hlk499211645"/>
    </w:p>
    <w:bookmarkEnd w:id="24"/>
    <w:bookmarkEnd w:id="25"/>
    <w:p w14:paraId="148A8442" w14:textId="61629E63" w:rsidR="00383A13" w:rsidRPr="00D65EF0" w:rsidRDefault="00383A13" w:rsidP="00383A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20"/>
        </w:tabs>
        <w:jc w:val="both"/>
        <w:rPr>
          <w:color w:val="00B0F0"/>
        </w:rPr>
      </w:pPr>
    </w:p>
    <w:p w14:paraId="2CC448FE" w14:textId="61A2CF02" w:rsidR="00D06DEF" w:rsidRPr="00AA411B" w:rsidRDefault="00D06DEF" w:rsidP="00D06DEF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bookmarkStart w:id="26" w:name="_Toc194930233"/>
      <w:r>
        <w:rPr>
          <w:rFonts w:ascii="Times New Roman" w:hAnsi="Times New Roman"/>
        </w:rPr>
        <w:t>REALIZACE A ETAPIZACE PRACÍ, ZKOUŠEK A REVIZÍ</w:t>
      </w:r>
      <w:bookmarkEnd w:id="26"/>
    </w:p>
    <w:p w14:paraId="7E998CC0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b/>
        </w:rPr>
        <w:t>Provádění stavebně-montážních prací</w:t>
      </w:r>
    </w:p>
    <w:p w14:paraId="63B9B0C9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>Při provádění prací musí být dodržena příslušná ustanovení následujících norem:</w:t>
      </w:r>
    </w:p>
    <w:p w14:paraId="65C005C7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>ČSN EN 50110-1 ED.3   (343100)</w:t>
      </w:r>
      <w:r w:rsidRPr="009E4C2E">
        <w:t xml:space="preserve"> </w:t>
      </w:r>
      <w:r w:rsidRPr="009E4C2E">
        <w:rPr>
          <w:lang w:val="x-none"/>
        </w:rPr>
        <w:t>Obsluha a práce na elektrických zařízeních a souvisejících ČSN.</w:t>
      </w:r>
    </w:p>
    <w:p w14:paraId="12AA9FAD" w14:textId="77777777" w:rsidR="00D06DEF" w:rsidRPr="009E4C2E" w:rsidRDefault="00D06DEF" w:rsidP="00D06DEF">
      <w:pPr>
        <w:spacing w:line="240" w:lineRule="atLeast"/>
        <w:rPr>
          <w:b/>
        </w:rPr>
      </w:pPr>
      <w:r w:rsidRPr="009E4C2E">
        <w:rPr>
          <w:b/>
        </w:rPr>
        <w:t>Revize el. zařízení</w:t>
      </w:r>
    </w:p>
    <w:p w14:paraId="36BC7768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>Výchozí revizi provede dodavatel montážních prací podle ČSN 33 2000-6 ED.2   (332000) Elektrické instalace nízkého napětí - Část 6: Revize</w:t>
      </w:r>
    </w:p>
    <w:p w14:paraId="773D9629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>Další revize (periodické) provede provozovatel ve lhůtách dle normy a po každé opravě vyvolané poruchou či poškozením el. zařízení.</w:t>
      </w:r>
    </w:p>
    <w:p w14:paraId="10B6AABE" w14:textId="77777777" w:rsidR="00D06DEF" w:rsidRPr="009E4C2E" w:rsidRDefault="00D06DEF" w:rsidP="00D06DEF">
      <w:pPr>
        <w:spacing w:line="240" w:lineRule="atLeast"/>
        <w:rPr>
          <w:b/>
        </w:rPr>
      </w:pPr>
      <w:r w:rsidRPr="009E4C2E">
        <w:rPr>
          <w:b/>
        </w:rPr>
        <w:t>Kvalifikace pracovníků</w:t>
      </w:r>
    </w:p>
    <w:p w14:paraId="4AC0FAA3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>Osoby pověřené obsluhou a údržbou el. zařízení musí mít odpovídající kvalifikaci dle zákona č.  250/2021 Sb. a nařízení vlády 194/2022</w:t>
      </w:r>
    </w:p>
    <w:p w14:paraId="685C2138" w14:textId="77777777" w:rsidR="00D06DEF" w:rsidRPr="009E4C2E" w:rsidRDefault="00D06DEF" w:rsidP="00D06DEF">
      <w:pPr>
        <w:spacing w:line="240" w:lineRule="atLeast"/>
        <w:rPr>
          <w:b/>
        </w:rPr>
      </w:pPr>
      <w:r w:rsidRPr="009E4C2E">
        <w:rPr>
          <w:b/>
        </w:rPr>
        <w:t>Výstražné tabulky a nápisy</w:t>
      </w:r>
    </w:p>
    <w:p w14:paraId="317351AA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>El. zařízení musí být před uvedením do provozu vybaveno bezpečnostními nápisy a tabulkami předepsanými normami. Tabulky a nápisy musí být provedeny dle ČSN 34 3510 v souladu s ČSN 01 8010 a ČSN 01 8012.</w:t>
      </w:r>
    </w:p>
    <w:p w14:paraId="3010A4F3" w14:textId="77777777" w:rsidR="00D06DEF" w:rsidRPr="009E4C2E" w:rsidRDefault="00D06DEF" w:rsidP="00D06DEF">
      <w:pPr>
        <w:spacing w:line="240" w:lineRule="atLeast"/>
        <w:rPr>
          <w:b/>
        </w:rPr>
      </w:pPr>
      <w:r w:rsidRPr="009E4C2E">
        <w:rPr>
          <w:b/>
        </w:rPr>
        <w:t>Hygiena práce</w:t>
      </w:r>
    </w:p>
    <w:p w14:paraId="0994CEFB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>Projektová dokumentace je zpracována v souladu s platnými hygienickými předpisy a souvisejícími normami, zejména hygienickými předpisy, svazek č.46 o hygienických požadavcích na pracovní prostředí.</w:t>
      </w:r>
    </w:p>
    <w:p w14:paraId="2CD51859" w14:textId="77777777" w:rsidR="00D06DEF" w:rsidRPr="009E4C2E" w:rsidRDefault="00D06DEF" w:rsidP="00D06DEF">
      <w:pPr>
        <w:spacing w:line="240" w:lineRule="atLeast"/>
        <w:rPr>
          <w:b/>
        </w:rPr>
      </w:pPr>
      <w:r w:rsidRPr="009E4C2E">
        <w:rPr>
          <w:b/>
        </w:rPr>
        <w:t>Likvidace odpadu</w:t>
      </w:r>
    </w:p>
    <w:p w14:paraId="0613EBC5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>Likvidace odpadu bude dle zákona č. 541/2020 Sb. Zákon o odpadech Nebezpečný odpad bude likvidován příslušnou odbornou organizaci. Likvidace obalů ze zabudovaných výrobků je povinností jednotlivých subdodavatelů.</w:t>
      </w:r>
    </w:p>
    <w:p w14:paraId="4548AB73" w14:textId="77777777" w:rsidR="00D06DEF" w:rsidRPr="009E4C2E" w:rsidRDefault="00D06DEF" w:rsidP="00D06DEF">
      <w:pPr>
        <w:spacing w:line="240" w:lineRule="atLeast"/>
        <w:rPr>
          <w:b/>
        </w:rPr>
      </w:pPr>
      <w:r w:rsidRPr="009E4C2E">
        <w:rPr>
          <w:b/>
        </w:rPr>
        <w:t>Certifikace</w:t>
      </w:r>
    </w:p>
    <w:p w14:paraId="0FE62E2D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 xml:space="preserve">Všechny výrobky, které podléhají povinnému schvalování a certifikaci ve smyslu příslušných zákonů musí být vybavené příslušnými schvalovacími a certifikačními protokoly </w:t>
      </w:r>
      <w:r w:rsidRPr="009E4C2E">
        <w:rPr>
          <w:lang w:val="x-none"/>
        </w:rPr>
        <w:lastRenderedPageBreak/>
        <w:t>zpracovanými autorizovanou zkušebnou. Bez těchto dokumentů nelze provést instalaci těchto výrobků.</w:t>
      </w:r>
    </w:p>
    <w:p w14:paraId="32B2D921" w14:textId="77777777" w:rsidR="00D06DEF" w:rsidRDefault="00D06DEF" w:rsidP="00D06DEF">
      <w:pPr>
        <w:spacing w:line="240" w:lineRule="atLeast"/>
        <w:rPr>
          <w:b/>
        </w:rPr>
      </w:pPr>
    </w:p>
    <w:p w14:paraId="68BAA425" w14:textId="43EC406D" w:rsidR="00D06DEF" w:rsidRPr="00D06DEF" w:rsidRDefault="00D06DEF" w:rsidP="00D06DEF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bookmarkStart w:id="27" w:name="_Toc194930234"/>
      <w:r>
        <w:rPr>
          <w:rFonts w:ascii="Times New Roman" w:hAnsi="Times New Roman"/>
        </w:rPr>
        <w:t>NÁVRH UVEDENÍ DO PROVOZU</w:t>
      </w:r>
      <w:bookmarkEnd w:id="27"/>
    </w:p>
    <w:p w14:paraId="0C862E32" w14:textId="665868D5" w:rsidR="00D06DEF" w:rsidRPr="009E4C2E" w:rsidRDefault="00D06DEF" w:rsidP="00D06DEF">
      <w:pPr>
        <w:spacing w:line="240" w:lineRule="atLeast"/>
        <w:rPr>
          <w:b/>
        </w:rPr>
      </w:pPr>
      <w:r w:rsidRPr="009E4C2E">
        <w:rPr>
          <w:b/>
        </w:rPr>
        <w:t>Individuální a komplexní vyzkoušení</w:t>
      </w:r>
    </w:p>
    <w:p w14:paraId="12A6F056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>Individuální zkoušky a výchozí revize elektrozařízení</w:t>
      </w:r>
    </w:p>
    <w:p w14:paraId="295EC140" w14:textId="77777777" w:rsidR="00D06DEF" w:rsidRPr="009E4C2E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>Elektrické zařízení bude během výstavby, před tím, než je uživatel uvede do provozu, prohlédnuto,  individuálně vyzkoušeno a bude provedena  výchozí revize. Individuální zkoušky budou provedeny jako součást montáže, přičemž budou přezkoušeny mechanické funkce jednotlivých zařízení. Během individuálních zkoušek budou prováděny i výchozí revize elektrozařízení.</w:t>
      </w:r>
    </w:p>
    <w:p w14:paraId="33287BF5" w14:textId="77777777" w:rsidR="00D06DEF" w:rsidRPr="009E4C2E" w:rsidRDefault="00D06DEF" w:rsidP="00D06DEF">
      <w:pPr>
        <w:spacing w:line="240" w:lineRule="atLeast"/>
        <w:rPr>
          <w:b/>
        </w:rPr>
      </w:pPr>
      <w:r w:rsidRPr="009E4C2E">
        <w:rPr>
          <w:b/>
        </w:rPr>
        <w:t xml:space="preserve">Komplexní vyzkoušení elektrozařízení </w:t>
      </w:r>
    </w:p>
    <w:p w14:paraId="33283953" w14:textId="77777777" w:rsidR="00D06DEF" w:rsidRDefault="00D06DEF" w:rsidP="00D06DEF">
      <w:pPr>
        <w:spacing w:line="240" w:lineRule="atLeast"/>
        <w:rPr>
          <w:lang w:val="x-none"/>
        </w:rPr>
      </w:pPr>
      <w:r w:rsidRPr="009E4C2E">
        <w:rPr>
          <w:lang w:val="x-none"/>
        </w:rPr>
        <w:t>Komplexní vyzkoušení představuje ověření, že smontovaná zařízení nevykazují nedostatky, že z hlediska funkčního splňují požadavky projektu a že jsou schopná bezporuchového provozu. Odběratel (provozovatel) poskytne potřebný počet vyškolených pracovníků obsluhy zařízení v souladu s projektem zkoušek, na základě předchozí výzvy ve stavebním deníku.</w:t>
      </w:r>
    </w:p>
    <w:p w14:paraId="48A6B669" w14:textId="77777777" w:rsidR="00D06DEF" w:rsidRDefault="00D06DEF" w:rsidP="00D06DEF">
      <w:pPr>
        <w:spacing w:line="240" w:lineRule="atLeast"/>
        <w:rPr>
          <w:lang w:val="x-none"/>
        </w:rPr>
      </w:pPr>
    </w:p>
    <w:p w14:paraId="37FA754E" w14:textId="175A80A9" w:rsidR="00D06DEF" w:rsidRPr="00AA411B" w:rsidRDefault="00D06DEF" w:rsidP="00D06DEF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bookmarkStart w:id="28" w:name="_Toc194930235"/>
      <w:r>
        <w:rPr>
          <w:rFonts w:ascii="Times New Roman" w:hAnsi="Times New Roman"/>
        </w:rPr>
        <w:t>NÁVRH POKYNŮ PRO OBSLUHU A ÚDRŽBU</w:t>
      </w:r>
      <w:bookmarkEnd w:id="28"/>
    </w:p>
    <w:p w14:paraId="1EE0FA99" w14:textId="04FDFFC8" w:rsidR="00D06DEF" w:rsidRDefault="00D06DEF" w:rsidP="00D06DEF">
      <w:pPr>
        <w:spacing w:line="240" w:lineRule="atLeast"/>
        <w:rPr>
          <w:lang w:val="x-none"/>
        </w:rPr>
      </w:pPr>
      <w:r>
        <w:rPr>
          <w:lang w:val="x-none"/>
        </w:rPr>
        <w:t>Není vzhledem k charakteru projektu řešeno.</w:t>
      </w:r>
    </w:p>
    <w:p w14:paraId="6B709B9A" w14:textId="77777777" w:rsidR="00045C7F" w:rsidRDefault="00045C7F" w:rsidP="00D06DEF">
      <w:pPr>
        <w:spacing w:line="240" w:lineRule="atLeast"/>
        <w:rPr>
          <w:lang w:val="x-none"/>
        </w:rPr>
      </w:pPr>
    </w:p>
    <w:p w14:paraId="1D6B8DDA" w14:textId="12BA43EF" w:rsidR="00045C7F" w:rsidRPr="00AA411B" w:rsidRDefault="00AA6CF1" w:rsidP="00045C7F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bookmarkStart w:id="29" w:name="_Toc194930236"/>
      <w:r>
        <w:rPr>
          <w:rFonts w:ascii="Times New Roman" w:hAnsi="Times New Roman"/>
        </w:rPr>
        <w:t>NÁVRH BOZP PRO REALIZACI A UŽÍVÁNÍ</w:t>
      </w:r>
      <w:bookmarkEnd w:id="29"/>
    </w:p>
    <w:p w14:paraId="4B2B916B" w14:textId="77777777" w:rsidR="00AA6CF1" w:rsidRDefault="00AA6CF1" w:rsidP="00AA6CF1">
      <w:pPr>
        <w:spacing w:line="240" w:lineRule="atLeast"/>
        <w:rPr>
          <w:lang w:val="x-none"/>
        </w:rPr>
      </w:pPr>
      <w:r>
        <w:rPr>
          <w:lang w:val="x-none"/>
        </w:rPr>
        <w:t>Není vzhledem k charakteru projektu řešeno.</w:t>
      </w:r>
    </w:p>
    <w:p w14:paraId="711067D0" w14:textId="77777777" w:rsidR="00045C7F" w:rsidRDefault="00045C7F" w:rsidP="00D06DEF">
      <w:pPr>
        <w:spacing w:line="240" w:lineRule="atLeast"/>
        <w:rPr>
          <w:lang w:val="x-none"/>
        </w:rPr>
      </w:pPr>
    </w:p>
    <w:p w14:paraId="5DA930FA" w14:textId="1677B8B6" w:rsidR="00AA6CF1" w:rsidRPr="00AA6CF1" w:rsidRDefault="00AA6CF1" w:rsidP="00AA6CF1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bookmarkStart w:id="30" w:name="_Toc194930237"/>
      <w:r>
        <w:rPr>
          <w:rFonts w:ascii="Times New Roman" w:hAnsi="Times New Roman"/>
        </w:rPr>
        <w:t>PŘÍSTUPNOST A BEZBARIÉROVÉ UŽÍVÁNÍ STAVBY</w:t>
      </w:r>
      <w:bookmarkEnd w:id="30"/>
    </w:p>
    <w:p w14:paraId="41C234D2" w14:textId="52713FCB" w:rsidR="00AA6CF1" w:rsidRDefault="00AA6CF1" w:rsidP="00AA6CF1">
      <w:pPr>
        <w:spacing w:line="240" w:lineRule="atLeast"/>
        <w:rPr>
          <w:lang w:val="x-none"/>
        </w:rPr>
      </w:pPr>
      <w:r>
        <w:rPr>
          <w:lang w:val="x-none"/>
        </w:rPr>
        <w:t>Není vzhledem k charakteru projektu řešeno.</w:t>
      </w:r>
    </w:p>
    <w:p w14:paraId="23B3BF64" w14:textId="77777777" w:rsidR="00AA6CF1" w:rsidRPr="009E4C2E" w:rsidRDefault="00AA6CF1" w:rsidP="00D06DEF">
      <w:pPr>
        <w:spacing w:line="240" w:lineRule="atLeast"/>
        <w:rPr>
          <w:lang w:val="x-none"/>
        </w:rPr>
      </w:pPr>
    </w:p>
    <w:p w14:paraId="09F5CA8E" w14:textId="2F324D64" w:rsidR="00AA6CF1" w:rsidRPr="00AA411B" w:rsidRDefault="00AA6CF1" w:rsidP="00AA6CF1">
      <w:pPr>
        <w:pStyle w:val="Nadpis1"/>
        <w:numPr>
          <w:ilvl w:val="0"/>
          <w:numId w:val="4"/>
        </w:numPr>
        <w:tabs>
          <w:tab w:val="left" w:pos="851"/>
          <w:tab w:val="left" w:pos="1418"/>
        </w:tabs>
        <w:ind w:left="284" w:hanging="284"/>
        <w:rPr>
          <w:rFonts w:ascii="Times New Roman" w:hAnsi="Times New Roman"/>
        </w:rPr>
      </w:pPr>
      <w:bookmarkStart w:id="31" w:name="_Toc194930238"/>
      <w:r>
        <w:rPr>
          <w:rFonts w:ascii="Times New Roman" w:hAnsi="Times New Roman"/>
        </w:rPr>
        <w:t>SEZNAM POUŽITÝCH PŘEDPISŮ A NOREM</w:t>
      </w:r>
      <w:bookmarkEnd w:id="31"/>
    </w:p>
    <w:p w14:paraId="09065C74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Při projektování, instalaci a provozování el. zařízení je nutno respektovat platné zákony a vyhlášky zveřejněné ve Sbírce zákonů České republiky a platné normy v systému technické normalizace ČR a EU. Tyto dokumenty jsou ve sporných případech vždy nadřazeny projektu; v případě výskytu nesrovnalostí je nutno vždy uvědomit projektanta a situaci řešit operativně. </w:t>
      </w:r>
    </w:p>
    <w:p w14:paraId="541582AA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>V projektu je zapracována ochrana osob a majetku před ohrožením nebezpečnými účinky elektrického proudu, problematika elektromagnetické kompatibility a ochrana před bleskem, zabývá se ochranou před elektrickým úrazem, před nadměrným oteplením elektrických zařízení, před poškozením vlivem zkratů nebo přepětí.</w:t>
      </w:r>
    </w:p>
    <w:p w14:paraId="58429A42" w14:textId="77777777" w:rsidR="00B42A4D" w:rsidRPr="00373088" w:rsidRDefault="00B42A4D" w:rsidP="00B42A4D">
      <w:pPr>
        <w:spacing w:line="240" w:lineRule="atLeast"/>
        <w:rPr>
          <w:b/>
        </w:rPr>
      </w:pPr>
      <w:r w:rsidRPr="00373088">
        <w:rPr>
          <w:b/>
        </w:rPr>
        <w:t>Dokladová část</w:t>
      </w:r>
    </w:p>
    <w:p w14:paraId="0E24C267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>Pro posouzení byly použity zejména následující podklady platné v době zpracování PD:</w:t>
      </w:r>
    </w:p>
    <w:p w14:paraId="33429687" w14:textId="77777777" w:rsidR="00B42A4D" w:rsidRPr="00373088" w:rsidRDefault="00B42A4D" w:rsidP="00B42A4D">
      <w:pPr>
        <w:numPr>
          <w:ilvl w:val="0"/>
          <w:numId w:val="46"/>
        </w:numPr>
        <w:spacing w:before="120" w:line="240" w:lineRule="atLeast"/>
        <w:jc w:val="both"/>
        <w:rPr>
          <w:lang w:val="x-none"/>
        </w:rPr>
      </w:pPr>
      <w:r w:rsidRPr="00373088">
        <w:t>místní šetření,</w:t>
      </w:r>
    </w:p>
    <w:p w14:paraId="1C9579DC" w14:textId="77777777" w:rsidR="00B42A4D" w:rsidRPr="00373088" w:rsidRDefault="00B42A4D" w:rsidP="00B42A4D">
      <w:pPr>
        <w:numPr>
          <w:ilvl w:val="0"/>
          <w:numId w:val="46"/>
        </w:numPr>
        <w:spacing w:before="120" w:line="240" w:lineRule="atLeast"/>
        <w:jc w:val="both"/>
        <w:rPr>
          <w:lang w:val="x-none"/>
        </w:rPr>
      </w:pPr>
      <w:r w:rsidRPr="00373088">
        <w:rPr>
          <w:lang w:val="x-none"/>
        </w:rPr>
        <w:t>požadavky zúčastněných profesí na elektro</w:t>
      </w:r>
      <w:r w:rsidRPr="00373088">
        <w:t>,</w:t>
      </w:r>
    </w:p>
    <w:p w14:paraId="2D70A4F8" w14:textId="77777777" w:rsidR="00B42A4D" w:rsidRPr="00373088" w:rsidRDefault="00B42A4D" w:rsidP="00B42A4D">
      <w:pPr>
        <w:numPr>
          <w:ilvl w:val="0"/>
          <w:numId w:val="46"/>
        </w:numPr>
        <w:spacing w:before="120" w:line="240" w:lineRule="atLeast"/>
        <w:jc w:val="both"/>
        <w:rPr>
          <w:lang w:val="x-none"/>
        </w:rPr>
      </w:pPr>
      <w:r w:rsidRPr="00373088">
        <w:rPr>
          <w:lang w:val="x-none"/>
        </w:rPr>
        <w:t>platné zákony, vyhlášky a elektrotechnické normy</w:t>
      </w:r>
      <w:r w:rsidRPr="00373088">
        <w:t>,</w:t>
      </w:r>
      <w:r w:rsidRPr="00373088">
        <w:rPr>
          <w:lang w:val="x-none"/>
        </w:rPr>
        <w:t xml:space="preserve"> zejména </w:t>
      </w:r>
      <w:r w:rsidRPr="00373088">
        <w:t>následující.</w:t>
      </w:r>
    </w:p>
    <w:p w14:paraId="557592D6" w14:textId="77777777" w:rsidR="00B42A4D" w:rsidRPr="00373088" w:rsidRDefault="00B42A4D" w:rsidP="00B42A4D">
      <w:pPr>
        <w:spacing w:line="240" w:lineRule="atLeast"/>
        <w:rPr>
          <w:lang w:val="x-none"/>
        </w:rPr>
      </w:pPr>
    </w:p>
    <w:p w14:paraId="1A8F064B" w14:textId="77777777" w:rsidR="00B42A4D" w:rsidRPr="00373088" w:rsidRDefault="00B42A4D" w:rsidP="00B42A4D">
      <w:pPr>
        <w:spacing w:line="240" w:lineRule="atLeast"/>
      </w:pPr>
      <w:r w:rsidRPr="00373088">
        <w:rPr>
          <w:lang w:val="x-none"/>
        </w:rPr>
        <w:lastRenderedPageBreak/>
        <w:t>Zákon č. 250/2021 Sb., Zákon o bezpečnosti práce v souvislosti s provozem vyhrazených technických zařízení a o změně souvisejících zákonů</w:t>
      </w:r>
    </w:p>
    <w:p w14:paraId="7BF129F5" w14:textId="77777777" w:rsidR="00B42A4D" w:rsidRPr="00373088" w:rsidRDefault="00B42A4D" w:rsidP="00B42A4D">
      <w:pPr>
        <w:spacing w:line="240" w:lineRule="atLeast"/>
      </w:pPr>
      <w:r w:rsidRPr="00373088">
        <w:rPr>
          <w:lang w:val="x-none"/>
        </w:rPr>
        <w:t>Nařízení vlády č. 190/2022 Sb., nařízení vlády o vyhrazených technických elektrických zařízeních a požadavcích na zajištění jejich bezpečnosti</w:t>
      </w:r>
    </w:p>
    <w:p w14:paraId="6DE39D7A" w14:textId="77777777" w:rsidR="00B42A4D" w:rsidRPr="00373088" w:rsidRDefault="00B42A4D" w:rsidP="00B42A4D">
      <w:pPr>
        <w:spacing w:line="240" w:lineRule="atLeast"/>
      </w:pPr>
      <w:r w:rsidRPr="00373088">
        <w:rPr>
          <w:lang w:val="x-none"/>
        </w:rPr>
        <w:t>Nařízení vlády č. 194/2022 Sb., nařízení vlády o požadavcích na odbornou způsobilost k výkonu činnosti na elektrických zařízeních a na odbornou způsobilost v elektrotechnice</w:t>
      </w:r>
      <w:r w:rsidRPr="00373088">
        <w:t>.</w:t>
      </w:r>
    </w:p>
    <w:p w14:paraId="501D4CBA" w14:textId="77777777" w:rsidR="00B42A4D" w:rsidRPr="00373088" w:rsidRDefault="00B42A4D" w:rsidP="00B42A4D">
      <w:pPr>
        <w:spacing w:line="240" w:lineRule="atLeast"/>
      </w:pPr>
      <w:r w:rsidRPr="00373088">
        <w:rPr>
          <w:lang w:val="x-none"/>
        </w:rPr>
        <w:t>Nařízení vlády č. 60/2022 Sb. o sazbách poplatků za odbornou činnost pověřené organizace v oblasti bezpečnosti provozu vyhrazených technických zařízení</w:t>
      </w:r>
    </w:p>
    <w:p w14:paraId="0F155BB5" w14:textId="77777777" w:rsidR="00B42A4D" w:rsidRPr="00373088" w:rsidRDefault="00B42A4D" w:rsidP="00B42A4D">
      <w:pPr>
        <w:spacing w:line="240" w:lineRule="atLeast"/>
      </w:pPr>
      <w:r w:rsidRPr="00373088">
        <w:rPr>
          <w:lang w:val="x-none"/>
        </w:rPr>
        <w:t xml:space="preserve">Zákon č. 360/1992 Sb. „o výkonu povolání autorizovaných architektů a o výkonu povolání autorizovaných inženýrů a techniků činných ve výstavbě“ </w:t>
      </w:r>
    </w:p>
    <w:p w14:paraId="416BE3F4" w14:textId="77777777" w:rsidR="00B42A4D" w:rsidRPr="00373088" w:rsidRDefault="00B42A4D" w:rsidP="00B42A4D">
      <w:pPr>
        <w:spacing w:line="240" w:lineRule="atLeast"/>
      </w:pPr>
      <w:r w:rsidRPr="00373088">
        <w:rPr>
          <w:lang w:val="x-none"/>
        </w:rPr>
        <w:t>Zákon č. 22/1997 Sb. „ o technických požadavcích na výrobky a o změně a doplnění některých zákonů“</w:t>
      </w:r>
    </w:p>
    <w:p w14:paraId="6314E021" w14:textId="77777777" w:rsidR="00B42A4D" w:rsidRPr="00373088" w:rsidRDefault="00B42A4D" w:rsidP="00B42A4D">
      <w:pPr>
        <w:spacing w:line="240" w:lineRule="atLeast"/>
      </w:pPr>
      <w:r w:rsidRPr="00373088">
        <w:rPr>
          <w:lang w:val="x-none"/>
        </w:rPr>
        <w:t>Zákon č. 406/2000 Sb. „o hospodaření energií“</w:t>
      </w:r>
    </w:p>
    <w:p w14:paraId="32E73FAF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Zákon č. 458/2000 Sb. „o podmínkách podnikání a o výkonu státní správy v energetických odvětvích a o znění některých zákonů (Energetický zákon)“ </w:t>
      </w:r>
    </w:p>
    <w:p w14:paraId="6C82F36A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>Zákon č. 541/2020 Sb.</w:t>
      </w:r>
      <w:r w:rsidRPr="00373088">
        <w:t xml:space="preserve"> </w:t>
      </w:r>
      <w:r w:rsidRPr="00373088">
        <w:rPr>
          <w:lang w:val="x-none"/>
        </w:rPr>
        <w:t>Zákon o odpadech</w:t>
      </w:r>
    </w:p>
    <w:p w14:paraId="76C1175A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Zákon č. 127/2005 Sb. „o elektronických komunikacích“ </w:t>
      </w:r>
    </w:p>
    <w:p w14:paraId="68A9BC9F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Zákon č. 283/2021 Sb. „stavební zákon“ </w:t>
      </w:r>
    </w:p>
    <w:p w14:paraId="52B61360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Vyhláška č. 73/2010 Sb. „o vyhrazených elektrických zařízeních“ </w:t>
      </w:r>
    </w:p>
    <w:p w14:paraId="2E122E21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Vyhláška č. 51/2006 Sb. „o podmínkách připojení k elektrizační soustavě“ </w:t>
      </w:r>
    </w:p>
    <w:p w14:paraId="0A80832E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Vyhláška č. 540/2005 Sb. „o kvalitě dodávek elektřiny a souvisejících služeb v elektroenergetice“ </w:t>
      </w:r>
    </w:p>
    <w:p w14:paraId="7F35315B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>ČSN EN 60038 - Jmenovitá napětí CENELEC</w:t>
      </w:r>
    </w:p>
    <w:p w14:paraId="36B3725C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>ČSN 33 2000-1 ed.2 - Elektrické instalace nízkého napětí - Část 1: Základní hlediska, stanovení základních charakteristik, definice</w:t>
      </w:r>
    </w:p>
    <w:p w14:paraId="1D370878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33 2000-4-41 ed.3 - Elektrické instalace nízkého napětí - Část 4-41: Ochranná opatření pro zajištění bezpečnosti - Ochrana před úrazem elektrickým proudem </w:t>
      </w:r>
    </w:p>
    <w:p w14:paraId="634C9D49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33 2000-4-42 ed.2 - Elektrotechnické předpisy. Elektrická zařízení. Část 4: Bezpečnost. Kapitola 42: Ochrana před účinky tepla </w:t>
      </w:r>
    </w:p>
    <w:p w14:paraId="0D3AF47B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33 2000-4-43 ed.2 - Elektrické instalace nízkého napětí - Část 4-43: Bezpečnost - Ochrana před nadproudy </w:t>
      </w:r>
    </w:p>
    <w:p w14:paraId="29C1C8EF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33 2000-5-51 ed.3 - Elektrické instalace nízkého napětí - Část 5-51: Výběr a stavba elektrických zařízení - Všeobecné předpisy </w:t>
      </w:r>
    </w:p>
    <w:p w14:paraId="0A463FC9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33 2000-5-52 ED.2 (332000) - Elektrické instalace nízkého napětí - Část 5-52: Výběr a stavba elektrických zařízení - Elektrická vedení </w:t>
      </w:r>
    </w:p>
    <w:p w14:paraId="4409B605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33 2000-5-54 ed.3 - Elektrické instalace nízkého napětí - Část 5-54: Výběr a stavba elektrických zařízení - Uzemnění, ochranné vodiče a vodiče ochranného pospojování </w:t>
      </w:r>
    </w:p>
    <w:p w14:paraId="4398B9E7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33 2000-5-56 ed.2 - Elektrické instalace nízkého napětí - Část 5-56: Výběr a stavba elektrických zařízení - Zařízení pro bezpečnostní účely </w:t>
      </w:r>
    </w:p>
    <w:p w14:paraId="5520B5D3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33 2000-7-701 ed.2 - Elektrické instalace nízkého napětí - Část 7-701: Zařízení jednoúčelová a ve zvláštních objektech - Prostory s vanou nebo sprchou </w:t>
      </w:r>
    </w:p>
    <w:p w14:paraId="62EC3080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>ČSN 33 2000-7-710 - Elektrické instalace nízkého napětí - Část 7-710: Zařízení jednoúčelová a ve zvláštních objektech - Zdravotnické prostory</w:t>
      </w:r>
    </w:p>
    <w:p w14:paraId="1A0D77F8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>ČSN 33 2130 ED.4 - Elektrické instalace nízkého napětí - Vnitřní elektrické rozvody</w:t>
      </w:r>
    </w:p>
    <w:p w14:paraId="11C013ED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33 3051 - Ochrany elektrických strojů a rozvodných zařízení </w:t>
      </w:r>
    </w:p>
    <w:p w14:paraId="10C932BB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73 0802 ed.2 - Požární bezpečnost staveb - Nevýrobní objekty </w:t>
      </w:r>
    </w:p>
    <w:p w14:paraId="11ABFC4A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EN 12464-1 - Světlo a osvětlení - Osvětlení pracovních prostorů - Část 1: Vnitřní pracovní prostory </w:t>
      </w:r>
    </w:p>
    <w:p w14:paraId="0DFA59E2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EN 60059 - Normalizované hodnoty proudů IEC </w:t>
      </w:r>
    </w:p>
    <w:p w14:paraId="5856F304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 xml:space="preserve">ČSN EN 60529 - Stupně ochrany krytem (krytí - IP kód) </w:t>
      </w:r>
    </w:p>
    <w:p w14:paraId="1AB5B7F9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lastRenderedPageBreak/>
        <w:t xml:space="preserve">ČSN EN 60664-1 ed.2 - Koordinace izolace zařízení nízkého napětí - Část 1: Zásady, požadavky a zkoušky </w:t>
      </w:r>
    </w:p>
    <w:p w14:paraId="485F84ED" w14:textId="77777777" w:rsidR="00B42A4D" w:rsidRPr="00373088" w:rsidRDefault="00B42A4D" w:rsidP="00B42A4D">
      <w:pPr>
        <w:spacing w:line="240" w:lineRule="atLeast"/>
        <w:rPr>
          <w:lang w:val="x-none"/>
        </w:rPr>
      </w:pPr>
      <w:r w:rsidRPr="00373088">
        <w:rPr>
          <w:lang w:val="x-none"/>
        </w:rPr>
        <w:t>SOUBOR NOREM ČSN EN 62305</w:t>
      </w:r>
      <w:r>
        <w:rPr>
          <w:lang w:val="x-none"/>
        </w:rPr>
        <w:t xml:space="preserve"> ed.2</w:t>
      </w:r>
      <w:r w:rsidRPr="00373088">
        <w:rPr>
          <w:lang w:val="x-none"/>
        </w:rPr>
        <w:t xml:space="preserve"> - Ochrana před bleskem</w:t>
      </w:r>
    </w:p>
    <w:p w14:paraId="137B5E27" w14:textId="77777777" w:rsidR="00B42A4D" w:rsidRPr="00AD71AA" w:rsidRDefault="00B42A4D" w:rsidP="00B42A4D">
      <w:pPr>
        <w:spacing w:line="240" w:lineRule="atLeast"/>
        <w:rPr>
          <w:color w:val="00B0F0"/>
        </w:rPr>
      </w:pPr>
    </w:p>
    <w:p w14:paraId="05983CBF" w14:textId="55E5ADD1" w:rsidR="00D834DA" w:rsidRPr="0062267B" w:rsidRDefault="00D834DA" w:rsidP="00FB1AB3">
      <w:pPr>
        <w:pStyle w:val="Zkladntextodsazen21"/>
        <w:ind w:left="0"/>
        <w:jc w:val="both"/>
      </w:pPr>
    </w:p>
    <w:sectPr w:rsidR="00D834DA" w:rsidRPr="0062267B" w:rsidSect="000D3F1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2B707" w14:textId="77777777" w:rsidR="003864C3" w:rsidRDefault="003864C3" w:rsidP="00784D34">
      <w:r>
        <w:separator/>
      </w:r>
    </w:p>
  </w:endnote>
  <w:endnote w:type="continuationSeparator" w:id="0">
    <w:p w14:paraId="3648E9C9" w14:textId="77777777" w:rsidR="003864C3" w:rsidRDefault="003864C3" w:rsidP="0078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A6A78" w14:textId="77777777" w:rsidR="00B145A5" w:rsidRDefault="00B145A5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78D349CB" w14:textId="77777777" w:rsidR="00B145A5" w:rsidRDefault="00B145A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88180" w14:textId="77777777" w:rsidR="003864C3" w:rsidRDefault="003864C3" w:rsidP="00784D34">
      <w:r>
        <w:separator/>
      </w:r>
    </w:p>
  </w:footnote>
  <w:footnote w:type="continuationSeparator" w:id="0">
    <w:p w14:paraId="2199A5AF" w14:textId="77777777" w:rsidR="003864C3" w:rsidRDefault="003864C3" w:rsidP="00784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6DEE"/>
    <w:multiLevelType w:val="hybridMultilevel"/>
    <w:tmpl w:val="79EA677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512B3"/>
    <w:multiLevelType w:val="hybridMultilevel"/>
    <w:tmpl w:val="248EDB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0C02"/>
    <w:multiLevelType w:val="hybridMultilevel"/>
    <w:tmpl w:val="C6DC810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255AD"/>
    <w:multiLevelType w:val="hybridMultilevel"/>
    <w:tmpl w:val="AA5039F8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2767BA4"/>
    <w:multiLevelType w:val="multilevel"/>
    <w:tmpl w:val="882C962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4EC50AB"/>
    <w:multiLevelType w:val="hybridMultilevel"/>
    <w:tmpl w:val="D74651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70E7A"/>
    <w:multiLevelType w:val="multilevel"/>
    <w:tmpl w:val="BFF2382A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7" w15:restartNumberingAfterBreak="0">
    <w:nsid w:val="18C74E7D"/>
    <w:multiLevelType w:val="hybridMultilevel"/>
    <w:tmpl w:val="C0122502"/>
    <w:lvl w:ilvl="0" w:tplc="DFE60D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52BEE"/>
    <w:multiLevelType w:val="multilevel"/>
    <w:tmpl w:val="B810D55C"/>
    <w:lvl w:ilvl="0">
      <w:start w:val="1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9" w15:restartNumberingAfterBreak="0">
    <w:nsid w:val="1E8B6952"/>
    <w:multiLevelType w:val="multilevel"/>
    <w:tmpl w:val="ABE29AB0"/>
    <w:lvl w:ilvl="0">
      <w:start w:val="1"/>
      <w:numFmt w:val="lowerLetter"/>
      <w:lvlText w:val="%1)"/>
      <w:lvlJc w:val="left"/>
      <w:pPr>
        <w:ind w:left="2632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299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 w15:restartNumberingAfterBreak="0">
    <w:nsid w:val="1FE5468B"/>
    <w:multiLevelType w:val="hybridMultilevel"/>
    <w:tmpl w:val="542ED996"/>
    <w:lvl w:ilvl="0" w:tplc="17602B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90AB5"/>
    <w:multiLevelType w:val="hybridMultilevel"/>
    <w:tmpl w:val="EE3E889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D66EFC84">
      <w:numFmt w:val="bullet"/>
      <w:lvlText w:val="•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A4A0ED2"/>
    <w:multiLevelType w:val="hybridMultilevel"/>
    <w:tmpl w:val="633C6B50"/>
    <w:lvl w:ilvl="0" w:tplc="F1EC71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51569"/>
    <w:multiLevelType w:val="hybridMultilevel"/>
    <w:tmpl w:val="1A06B5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1772A"/>
    <w:multiLevelType w:val="hybridMultilevel"/>
    <w:tmpl w:val="BF20CD34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424B75"/>
    <w:multiLevelType w:val="hybridMultilevel"/>
    <w:tmpl w:val="BF20CD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8669C"/>
    <w:multiLevelType w:val="hybridMultilevel"/>
    <w:tmpl w:val="982E9072"/>
    <w:lvl w:ilvl="0" w:tplc="996A01E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A4BB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F81550"/>
    <w:multiLevelType w:val="multilevel"/>
    <w:tmpl w:val="51FED29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19" w15:restartNumberingAfterBreak="0">
    <w:nsid w:val="3CD0275C"/>
    <w:multiLevelType w:val="hybridMultilevel"/>
    <w:tmpl w:val="3808E0A4"/>
    <w:lvl w:ilvl="0" w:tplc="F1EC71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853FC"/>
    <w:multiLevelType w:val="hybridMultilevel"/>
    <w:tmpl w:val="9CA8803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47425"/>
    <w:multiLevelType w:val="multilevel"/>
    <w:tmpl w:val="1158B75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2" w15:restartNumberingAfterBreak="0">
    <w:nsid w:val="40F6575F"/>
    <w:multiLevelType w:val="hybridMultilevel"/>
    <w:tmpl w:val="6CE28372"/>
    <w:lvl w:ilvl="0" w:tplc="996A01E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65E49"/>
    <w:multiLevelType w:val="hybridMultilevel"/>
    <w:tmpl w:val="BF20CD34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AF0DCF"/>
    <w:multiLevelType w:val="hybridMultilevel"/>
    <w:tmpl w:val="091E2B3C"/>
    <w:lvl w:ilvl="0" w:tplc="EC4002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9E0339"/>
    <w:multiLevelType w:val="hybridMultilevel"/>
    <w:tmpl w:val="CE96F78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515F4"/>
    <w:multiLevelType w:val="hybridMultilevel"/>
    <w:tmpl w:val="DCE84C5A"/>
    <w:lvl w:ilvl="0" w:tplc="996A01E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93A53"/>
    <w:multiLevelType w:val="hybridMultilevel"/>
    <w:tmpl w:val="77DA5782"/>
    <w:lvl w:ilvl="0" w:tplc="F1EC718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79241DE"/>
    <w:multiLevelType w:val="hybridMultilevel"/>
    <w:tmpl w:val="268E6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A0B6E"/>
    <w:multiLevelType w:val="multilevel"/>
    <w:tmpl w:val="6E9828A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30" w15:restartNumberingAfterBreak="0">
    <w:nsid w:val="597B10EB"/>
    <w:multiLevelType w:val="hybridMultilevel"/>
    <w:tmpl w:val="E0387294"/>
    <w:lvl w:ilvl="0" w:tplc="4EB264F8"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1" w15:restartNumberingAfterBreak="0">
    <w:nsid w:val="59EF682C"/>
    <w:multiLevelType w:val="multilevel"/>
    <w:tmpl w:val="1FA4539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C5610E1"/>
    <w:multiLevelType w:val="hybridMultilevel"/>
    <w:tmpl w:val="5310FA4C"/>
    <w:lvl w:ilvl="0" w:tplc="7CC40154">
      <w:start w:val="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51372"/>
    <w:multiLevelType w:val="hybridMultilevel"/>
    <w:tmpl w:val="04CEADD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C4556"/>
    <w:multiLevelType w:val="multilevel"/>
    <w:tmpl w:val="2454ED2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D3F0D55"/>
    <w:multiLevelType w:val="hybridMultilevel"/>
    <w:tmpl w:val="0CB4D4A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AB10D9"/>
    <w:multiLevelType w:val="multilevel"/>
    <w:tmpl w:val="33942A8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7" w15:restartNumberingAfterBreak="0">
    <w:nsid w:val="5F417BFC"/>
    <w:multiLevelType w:val="hybridMultilevel"/>
    <w:tmpl w:val="2BFCCC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2941EC"/>
    <w:multiLevelType w:val="multilevel"/>
    <w:tmpl w:val="1A58E440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0C11D02"/>
    <w:multiLevelType w:val="multilevel"/>
    <w:tmpl w:val="85324E5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2757B8C"/>
    <w:multiLevelType w:val="hybridMultilevel"/>
    <w:tmpl w:val="9836ED80"/>
    <w:lvl w:ilvl="0" w:tplc="64EE7584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111240"/>
    <w:multiLevelType w:val="singleLevel"/>
    <w:tmpl w:val="CFFEE2B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 w15:restartNumberingAfterBreak="0">
    <w:nsid w:val="696509F6"/>
    <w:multiLevelType w:val="hybridMultilevel"/>
    <w:tmpl w:val="6EFAFDE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094B8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FCB0336"/>
    <w:multiLevelType w:val="hybridMultilevel"/>
    <w:tmpl w:val="A07C35C6"/>
    <w:lvl w:ilvl="0" w:tplc="C39CD19A">
      <w:start w:val="1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0CC0E7C"/>
    <w:multiLevelType w:val="multilevel"/>
    <w:tmpl w:val="84DA357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6" w15:restartNumberingAfterBreak="0">
    <w:nsid w:val="75045EFE"/>
    <w:multiLevelType w:val="multilevel"/>
    <w:tmpl w:val="2454ED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6840A16"/>
    <w:multiLevelType w:val="singleLevel"/>
    <w:tmpl w:val="D26C294E"/>
    <w:lvl w:ilvl="0">
      <w:start w:val="1"/>
      <w:numFmt w:val="bullet"/>
      <w:lvlText w:val=""/>
      <w:lvlJc w:val="left"/>
      <w:pPr>
        <w:tabs>
          <w:tab w:val="num" w:pos="360"/>
        </w:tabs>
        <w:ind w:left="57" w:hanging="57"/>
      </w:pPr>
      <w:rPr>
        <w:rFonts w:ascii="Wingdings" w:hAnsi="Wingdings" w:hint="default"/>
      </w:rPr>
    </w:lvl>
  </w:abstractNum>
  <w:num w:numId="1" w16cid:durableId="152914182">
    <w:abstractNumId w:val="35"/>
  </w:num>
  <w:num w:numId="2" w16cid:durableId="1507481943">
    <w:abstractNumId w:val="44"/>
  </w:num>
  <w:num w:numId="3" w16cid:durableId="119543093">
    <w:abstractNumId w:val="41"/>
  </w:num>
  <w:num w:numId="4" w16cid:durableId="168833984">
    <w:abstractNumId w:val="9"/>
  </w:num>
  <w:num w:numId="5" w16cid:durableId="1505588211">
    <w:abstractNumId w:val="0"/>
  </w:num>
  <w:num w:numId="6" w16cid:durableId="495192210">
    <w:abstractNumId w:val="11"/>
  </w:num>
  <w:num w:numId="7" w16cid:durableId="15809282">
    <w:abstractNumId w:val="3"/>
  </w:num>
  <w:num w:numId="8" w16cid:durableId="1441879609">
    <w:abstractNumId w:val="40"/>
  </w:num>
  <w:num w:numId="9" w16cid:durableId="1353409535">
    <w:abstractNumId w:val="2"/>
  </w:num>
  <w:num w:numId="10" w16cid:durableId="1843427385">
    <w:abstractNumId w:val="47"/>
  </w:num>
  <w:num w:numId="11" w16cid:durableId="15810913">
    <w:abstractNumId w:val="1"/>
  </w:num>
  <w:num w:numId="12" w16cid:durableId="1890803578">
    <w:abstractNumId w:val="30"/>
  </w:num>
  <w:num w:numId="13" w16cid:durableId="453905392">
    <w:abstractNumId w:val="26"/>
  </w:num>
  <w:num w:numId="14" w16cid:durableId="589971462">
    <w:abstractNumId w:val="16"/>
  </w:num>
  <w:num w:numId="15" w16cid:durableId="1954631217">
    <w:abstractNumId w:val="22"/>
  </w:num>
  <w:num w:numId="16" w16cid:durableId="1407609924">
    <w:abstractNumId w:val="10"/>
  </w:num>
  <w:num w:numId="17" w16cid:durableId="2140679435">
    <w:abstractNumId w:val="29"/>
  </w:num>
  <w:num w:numId="18" w16cid:durableId="1741756970">
    <w:abstractNumId w:val="5"/>
  </w:num>
  <w:num w:numId="19" w16cid:durableId="505049906">
    <w:abstractNumId w:val="15"/>
  </w:num>
  <w:num w:numId="20" w16cid:durableId="2117020029">
    <w:abstractNumId w:val="14"/>
  </w:num>
  <w:num w:numId="21" w16cid:durableId="28840536">
    <w:abstractNumId w:val="23"/>
  </w:num>
  <w:num w:numId="22" w16cid:durableId="1324775625">
    <w:abstractNumId w:val="32"/>
  </w:num>
  <w:num w:numId="23" w16cid:durableId="1306394875">
    <w:abstractNumId w:val="33"/>
  </w:num>
  <w:num w:numId="24" w16cid:durableId="2063939884">
    <w:abstractNumId w:val="45"/>
  </w:num>
  <w:num w:numId="25" w16cid:durableId="1334920631">
    <w:abstractNumId w:val="7"/>
  </w:num>
  <w:num w:numId="26" w16cid:durableId="872885267">
    <w:abstractNumId w:val="25"/>
  </w:num>
  <w:num w:numId="27" w16cid:durableId="987173479">
    <w:abstractNumId w:val="17"/>
  </w:num>
  <w:num w:numId="28" w16cid:durableId="1315602019">
    <w:abstractNumId w:val="46"/>
  </w:num>
  <w:num w:numId="29" w16cid:durableId="1760561889">
    <w:abstractNumId w:val="43"/>
  </w:num>
  <w:num w:numId="30" w16cid:durableId="556169718">
    <w:abstractNumId w:val="37"/>
  </w:num>
  <w:num w:numId="31" w16cid:durableId="280429046">
    <w:abstractNumId w:val="42"/>
  </w:num>
  <w:num w:numId="32" w16cid:durableId="1183324624">
    <w:abstractNumId w:val="20"/>
  </w:num>
  <w:num w:numId="33" w16cid:durableId="671101328">
    <w:abstractNumId w:val="19"/>
  </w:num>
  <w:num w:numId="34" w16cid:durableId="678891180">
    <w:abstractNumId w:val="27"/>
  </w:num>
  <w:num w:numId="35" w16cid:durableId="1711956255">
    <w:abstractNumId w:val="12"/>
  </w:num>
  <w:num w:numId="36" w16cid:durableId="1728257913">
    <w:abstractNumId w:val="24"/>
  </w:num>
  <w:num w:numId="37" w16cid:durableId="2115007684">
    <w:abstractNumId w:val="13"/>
  </w:num>
  <w:num w:numId="38" w16cid:durableId="1857231958">
    <w:abstractNumId w:val="4"/>
  </w:num>
  <w:num w:numId="39" w16cid:durableId="1088695161">
    <w:abstractNumId w:val="31"/>
  </w:num>
  <w:num w:numId="40" w16cid:durableId="1067339348">
    <w:abstractNumId w:val="38"/>
  </w:num>
  <w:num w:numId="41" w16cid:durableId="2001736097">
    <w:abstractNumId w:val="21"/>
  </w:num>
  <w:num w:numId="42" w16cid:durableId="713579486">
    <w:abstractNumId w:val="6"/>
  </w:num>
  <w:num w:numId="43" w16cid:durableId="346374626">
    <w:abstractNumId w:val="36"/>
  </w:num>
  <w:num w:numId="44" w16cid:durableId="716777150">
    <w:abstractNumId w:val="18"/>
  </w:num>
  <w:num w:numId="45" w16cid:durableId="1633292325">
    <w:abstractNumId w:val="39"/>
  </w:num>
  <w:num w:numId="46" w16cid:durableId="1679500582">
    <w:abstractNumId w:val="28"/>
  </w:num>
  <w:num w:numId="47" w16cid:durableId="1618292665">
    <w:abstractNumId w:val="8"/>
  </w:num>
  <w:num w:numId="48" w16cid:durableId="6281712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62F"/>
    <w:rsid w:val="00002651"/>
    <w:rsid w:val="0000268D"/>
    <w:rsid w:val="0000393C"/>
    <w:rsid w:val="00003CF6"/>
    <w:rsid w:val="00006780"/>
    <w:rsid w:val="000075B4"/>
    <w:rsid w:val="00007CEE"/>
    <w:rsid w:val="000110A3"/>
    <w:rsid w:val="000170D4"/>
    <w:rsid w:val="00017A8F"/>
    <w:rsid w:val="00022985"/>
    <w:rsid w:val="000232C6"/>
    <w:rsid w:val="000312CB"/>
    <w:rsid w:val="00032558"/>
    <w:rsid w:val="000359B2"/>
    <w:rsid w:val="0004132B"/>
    <w:rsid w:val="00042136"/>
    <w:rsid w:val="00045C7F"/>
    <w:rsid w:val="00050120"/>
    <w:rsid w:val="0005077C"/>
    <w:rsid w:val="00055F35"/>
    <w:rsid w:val="00057673"/>
    <w:rsid w:val="00061C7D"/>
    <w:rsid w:val="00064407"/>
    <w:rsid w:val="0006714E"/>
    <w:rsid w:val="00071A7D"/>
    <w:rsid w:val="000723A3"/>
    <w:rsid w:val="00072609"/>
    <w:rsid w:val="00074C40"/>
    <w:rsid w:val="000771AB"/>
    <w:rsid w:val="00081096"/>
    <w:rsid w:val="00081826"/>
    <w:rsid w:val="00084860"/>
    <w:rsid w:val="0008572B"/>
    <w:rsid w:val="00086950"/>
    <w:rsid w:val="00086EDB"/>
    <w:rsid w:val="00087170"/>
    <w:rsid w:val="000957EE"/>
    <w:rsid w:val="000968EB"/>
    <w:rsid w:val="000A0F92"/>
    <w:rsid w:val="000A19C2"/>
    <w:rsid w:val="000A1CB9"/>
    <w:rsid w:val="000A2350"/>
    <w:rsid w:val="000A2D78"/>
    <w:rsid w:val="000A332C"/>
    <w:rsid w:val="000A3417"/>
    <w:rsid w:val="000A3C38"/>
    <w:rsid w:val="000A42EC"/>
    <w:rsid w:val="000A6794"/>
    <w:rsid w:val="000A6D12"/>
    <w:rsid w:val="000A738F"/>
    <w:rsid w:val="000B0E2A"/>
    <w:rsid w:val="000B1C35"/>
    <w:rsid w:val="000B2143"/>
    <w:rsid w:val="000B2440"/>
    <w:rsid w:val="000B3335"/>
    <w:rsid w:val="000B426F"/>
    <w:rsid w:val="000B5153"/>
    <w:rsid w:val="000C418A"/>
    <w:rsid w:val="000C55D1"/>
    <w:rsid w:val="000C5D25"/>
    <w:rsid w:val="000C6B42"/>
    <w:rsid w:val="000C743B"/>
    <w:rsid w:val="000D139B"/>
    <w:rsid w:val="000D23FF"/>
    <w:rsid w:val="000D3395"/>
    <w:rsid w:val="000D3F17"/>
    <w:rsid w:val="000D58A1"/>
    <w:rsid w:val="000E031D"/>
    <w:rsid w:val="000E0FA7"/>
    <w:rsid w:val="000E3BB0"/>
    <w:rsid w:val="000E46B5"/>
    <w:rsid w:val="000E4F95"/>
    <w:rsid w:val="000E7C54"/>
    <w:rsid w:val="000F44B0"/>
    <w:rsid w:val="000F4766"/>
    <w:rsid w:val="000F4DF2"/>
    <w:rsid w:val="000F7861"/>
    <w:rsid w:val="00101285"/>
    <w:rsid w:val="0010232A"/>
    <w:rsid w:val="00103A08"/>
    <w:rsid w:val="0010546B"/>
    <w:rsid w:val="00105B18"/>
    <w:rsid w:val="001069F8"/>
    <w:rsid w:val="0011081C"/>
    <w:rsid w:val="0011406A"/>
    <w:rsid w:val="00125B4E"/>
    <w:rsid w:val="00125CBC"/>
    <w:rsid w:val="00126B00"/>
    <w:rsid w:val="001302AD"/>
    <w:rsid w:val="0013261B"/>
    <w:rsid w:val="00133059"/>
    <w:rsid w:val="001336B1"/>
    <w:rsid w:val="0013456E"/>
    <w:rsid w:val="001406F5"/>
    <w:rsid w:val="00141086"/>
    <w:rsid w:val="00142EC6"/>
    <w:rsid w:val="00144318"/>
    <w:rsid w:val="0014446A"/>
    <w:rsid w:val="0014695E"/>
    <w:rsid w:val="00146BEE"/>
    <w:rsid w:val="00150E76"/>
    <w:rsid w:val="00151C62"/>
    <w:rsid w:val="00153408"/>
    <w:rsid w:val="001534B6"/>
    <w:rsid w:val="00157364"/>
    <w:rsid w:val="001579CA"/>
    <w:rsid w:val="00157E51"/>
    <w:rsid w:val="00160765"/>
    <w:rsid w:val="00160E9F"/>
    <w:rsid w:val="0016279D"/>
    <w:rsid w:val="00163AD5"/>
    <w:rsid w:val="001649C1"/>
    <w:rsid w:val="0016684F"/>
    <w:rsid w:val="001673CA"/>
    <w:rsid w:val="00170A69"/>
    <w:rsid w:val="00171C79"/>
    <w:rsid w:val="001741F4"/>
    <w:rsid w:val="00177354"/>
    <w:rsid w:val="00180227"/>
    <w:rsid w:val="00182CC2"/>
    <w:rsid w:val="00185EF5"/>
    <w:rsid w:val="0018646B"/>
    <w:rsid w:val="0018673D"/>
    <w:rsid w:val="0019017F"/>
    <w:rsid w:val="00190836"/>
    <w:rsid w:val="00193A50"/>
    <w:rsid w:val="00193EE8"/>
    <w:rsid w:val="001947DD"/>
    <w:rsid w:val="00195107"/>
    <w:rsid w:val="00196548"/>
    <w:rsid w:val="001A0C11"/>
    <w:rsid w:val="001A4432"/>
    <w:rsid w:val="001B00BC"/>
    <w:rsid w:val="001B19E8"/>
    <w:rsid w:val="001B2281"/>
    <w:rsid w:val="001B4049"/>
    <w:rsid w:val="001B5C0D"/>
    <w:rsid w:val="001B738D"/>
    <w:rsid w:val="001C480A"/>
    <w:rsid w:val="001C4CD8"/>
    <w:rsid w:val="001D2337"/>
    <w:rsid w:val="001D6E9D"/>
    <w:rsid w:val="001D7425"/>
    <w:rsid w:val="001E03D5"/>
    <w:rsid w:val="001E1E5F"/>
    <w:rsid w:val="001E2D15"/>
    <w:rsid w:val="001E32B6"/>
    <w:rsid w:val="001E3F19"/>
    <w:rsid w:val="001E4708"/>
    <w:rsid w:val="001E5226"/>
    <w:rsid w:val="001E75E3"/>
    <w:rsid w:val="001E796E"/>
    <w:rsid w:val="001E7A6B"/>
    <w:rsid w:val="001E7CEA"/>
    <w:rsid w:val="001F38ED"/>
    <w:rsid w:val="001F3E81"/>
    <w:rsid w:val="001F41F4"/>
    <w:rsid w:val="001F686E"/>
    <w:rsid w:val="001F79C6"/>
    <w:rsid w:val="001F7B64"/>
    <w:rsid w:val="001F7DAA"/>
    <w:rsid w:val="0020362B"/>
    <w:rsid w:val="00203E62"/>
    <w:rsid w:val="0020425D"/>
    <w:rsid w:val="00205F3E"/>
    <w:rsid w:val="00206DD7"/>
    <w:rsid w:val="00211ECE"/>
    <w:rsid w:val="002121B9"/>
    <w:rsid w:val="0021222D"/>
    <w:rsid w:val="00215599"/>
    <w:rsid w:val="00217349"/>
    <w:rsid w:val="0022073D"/>
    <w:rsid w:val="00222B2A"/>
    <w:rsid w:val="0022510F"/>
    <w:rsid w:val="00227671"/>
    <w:rsid w:val="002277EC"/>
    <w:rsid w:val="00227CEB"/>
    <w:rsid w:val="00230E40"/>
    <w:rsid w:val="0023291B"/>
    <w:rsid w:val="00233003"/>
    <w:rsid w:val="00237AC4"/>
    <w:rsid w:val="0024078A"/>
    <w:rsid w:val="002407EC"/>
    <w:rsid w:val="00240E57"/>
    <w:rsid w:val="00241C1D"/>
    <w:rsid w:val="0024275F"/>
    <w:rsid w:val="002433B3"/>
    <w:rsid w:val="00247298"/>
    <w:rsid w:val="00247585"/>
    <w:rsid w:val="00247D6D"/>
    <w:rsid w:val="00254AA6"/>
    <w:rsid w:val="00254C6C"/>
    <w:rsid w:val="00257090"/>
    <w:rsid w:val="0026253B"/>
    <w:rsid w:val="00263359"/>
    <w:rsid w:val="00263500"/>
    <w:rsid w:val="00264682"/>
    <w:rsid w:val="00266223"/>
    <w:rsid w:val="00266AB7"/>
    <w:rsid w:val="002671E9"/>
    <w:rsid w:val="0026787E"/>
    <w:rsid w:val="0027318A"/>
    <w:rsid w:val="00273B60"/>
    <w:rsid w:val="002777BC"/>
    <w:rsid w:val="00277AD7"/>
    <w:rsid w:val="0028034E"/>
    <w:rsid w:val="002813C6"/>
    <w:rsid w:val="00281F32"/>
    <w:rsid w:val="002838C3"/>
    <w:rsid w:val="002838F3"/>
    <w:rsid w:val="002850C6"/>
    <w:rsid w:val="0028535A"/>
    <w:rsid w:val="00291547"/>
    <w:rsid w:val="002929DD"/>
    <w:rsid w:val="0029494E"/>
    <w:rsid w:val="00296E5C"/>
    <w:rsid w:val="002A1AC1"/>
    <w:rsid w:val="002A383A"/>
    <w:rsid w:val="002A4443"/>
    <w:rsid w:val="002A54D9"/>
    <w:rsid w:val="002A57C9"/>
    <w:rsid w:val="002B5ECD"/>
    <w:rsid w:val="002B66F7"/>
    <w:rsid w:val="002B6D67"/>
    <w:rsid w:val="002C2CE3"/>
    <w:rsid w:val="002C35BB"/>
    <w:rsid w:val="002C3FAE"/>
    <w:rsid w:val="002C4064"/>
    <w:rsid w:val="002C46EB"/>
    <w:rsid w:val="002C4E1D"/>
    <w:rsid w:val="002D37FF"/>
    <w:rsid w:val="002D56D2"/>
    <w:rsid w:val="002D61C8"/>
    <w:rsid w:val="002D69FF"/>
    <w:rsid w:val="002E053D"/>
    <w:rsid w:val="002E0FA4"/>
    <w:rsid w:val="002E32EC"/>
    <w:rsid w:val="002E35ED"/>
    <w:rsid w:val="002E4BE8"/>
    <w:rsid w:val="002F2DB4"/>
    <w:rsid w:val="002F4825"/>
    <w:rsid w:val="002F4D38"/>
    <w:rsid w:val="00300609"/>
    <w:rsid w:val="0030135F"/>
    <w:rsid w:val="00302670"/>
    <w:rsid w:val="0030341B"/>
    <w:rsid w:val="00303D68"/>
    <w:rsid w:val="003042DF"/>
    <w:rsid w:val="00306D1D"/>
    <w:rsid w:val="00306EDC"/>
    <w:rsid w:val="003109B3"/>
    <w:rsid w:val="00313743"/>
    <w:rsid w:val="00314B19"/>
    <w:rsid w:val="00316F30"/>
    <w:rsid w:val="00317090"/>
    <w:rsid w:val="00317D64"/>
    <w:rsid w:val="00321B18"/>
    <w:rsid w:val="00322F11"/>
    <w:rsid w:val="00322FA2"/>
    <w:rsid w:val="00327521"/>
    <w:rsid w:val="00327591"/>
    <w:rsid w:val="00327BB0"/>
    <w:rsid w:val="00327BDC"/>
    <w:rsid w:val="003302A4"/>
    <w:rsid w:val="00330419"/>
    <w:rsid w:val="0033109E"/>
    <w:rsid w:val="003316B7"/>
    <w:rsid w:val="003320BA"/>
    <w:rsid w:val="003329F9"/>
    <w:rsid w:val="00333939"/>
    <w:rsid w:val="003348C4"/>
    <w:rsid w:val="00334A15"/>
    <w:rsid w:val="00337D24"/>
    <w:rsid w:val="00337E9C"/>
    <w:rsid w:val="0034180A"/>
    <w:rsid w:val="00342917"/>
    <w:rsid w:val="0034586E"/>
    <w:rsid w:val="00346B30"/>
    <w:rsid w:val="0035080A"/>
    <w:rsid w:val="0035095B"/>
    <w:rsid w:val="00351029"/>
    <w:rsid w:val="00351DD5"/>
    <w:rsid w:val="00352C6A"/>
    <w:rsid w:val="0035411E"/>
    <w:rsid w:val="0036417C"/>
    <w:rsid w:val="00366C75"/>
    <w:rsid w:val="00371789"/>
    <w:rsid w:val="00371EAA"/>
    <w:rsid w:val="003720F9"/>
    <w:rsid w:val="003725FE"/>
    <w:rsid w:val="003731D5"/>
    <w:rsid w:val="00373E80"/>
    <w:rsid w:val="003748FD"/>
    <w:rsid w:val="003760B4"/>
    <w:rsid w:val="003761DD"/>
    <w:rsid w:val="00380E00"/>
    <w:rsid w:val="00380E29"/>
    <w:rsid w:val="0038202C"/>
    <w:rsid w:val="00382BD8"/>
    <w:rsid w:val="00383A13"/>
    <w:rsid w:val="0038572E"/>
    <w:rsid w:val="00385DEB"/>
    <w:rsid w:val="003864C3"/>
    <w:rsid w:val="003871AD"/>
    <w:rsid w:val="00387BA0"/>
    <w:rsid w:val="00391B16"/>
    <w:rsid w:val="0039244A"/>
    <w:rsid w:val="003930B2"/>
    <w:rsid w:val="00394CA1"/>
    <w:rsid w:val="003A09D5"/>
    <w:rsid w:val="003A2C94"/>
    <w:rsid w:val="003B0968"/>
    <w:rsid w:val="003B0C76"/>
    <w:rsid w:val="003C088E"/>
    <w:rsid w:val="003C1847"/>
    <w:rsid w:val="003C2DD6"/>
    <w:rsid w:val="003C380D"/>
    <w:rsid w:val="003C64D1"/>
    <w:rsid w:val="003D1782"/>
    <w:rsid w:val="003D5D77"/>
    <w:rsid w:val="003D75F2"/>
    <w:rsid w:val="003E1FED"/>
    <w:rsid w:val="003E7BCC"/>
    <w:rsid w:val="003E7D52"/>
    <w:rsid w:val="003F2613"/>
    <w:rsid w:val="003F2811"/>
    <w:rsid w:val="003F520D"/>
    <w:rsid w:val="003F5817"/>
    <w:rsid w:val="00402245"/>
    <w:rsid w:val="00404780"/>
    <w:rsid w:val="00404A05"/>
    <w:rsid w:val="00405384"/>
    <w:rsid w:val="00406172"/>
    <w:rsid w:val="0040718F"/>
    <w:rsid w:val="004074E4"/>
    <w:rsid w:val="00407B22"/>
    <w:rsid w:val="0041091D"/>
    <w:rsid w:val="004112A4"/>
    <w:rsid w:val="00421F98"/>
    <w:rsid w:val="004258EE"/>
    <w:rsid w:val="00426546"/>
    <w:rsid w:val="004308D2"/>
    <w:rsid w:val="00430C7E"/>
    <w:rsid w:val="004321B6"/>
    <w:rsid w:val="00432BC8"/>
    <w:rsid w:val="00433DD1"/>
    <w:rsid w:val="00433EDD"/>
    <w:rsid w:val="00435F56"/>
    <w:rsid w:val="00446207"/>
    <w:rsid w:val="00447FB9"/>
    <w:rsid w:val="00451B0F"/>
    <w:rsid w:val="00452766"/>
    <w:rsid w:val="00453D45"/>
    <w:rsid w:val="0045750D"/>
    <w:rsid w:val="00460543"/>
    <w:rsid w:val="00460D06"/>
    <w:rsid w:val="0046186E"/>
    <w:rsid w:val="004620B7"/>
    <w:rsid w:val="0046221A"/>
    <w:rsid w:val="00462946"/>
    <w:rsid w:val="004641BD"/>
    <w:rsid w:val="0046472E"/>
    <w:rsid w:val="004654EF"/>
    <w:rsid w:val="00476623"/>
    <w:rsid w:val="00477B03"/>
    <w:rsid w:val="00483337"/>
    <w:rsid w:val="0048339E"/>
    <w:rsid w:val="0048623A"/>
    <w:rsid w:val="00486873"/>
    <w:rsid w:val="00486A6A"/>
    <w:rsid w:val="00491638"/>
    <w:rsid w:val="00492304"/>
    <w:rsid w:val="00493116"/>
    <w:rsid w:val="0049408C"/>
    <w:rsid w:val="00494AAB"/>
    <w:rsid w:val="004958A9"/>
    <w:rsid w:val="004A1142"/>
    <w:rsid w:val="004A19EA"/>
    <w:rsid w:val="004A2A0F"/>
    <w:rsid w:val="004A53E6"/>
    <w:rsid w:val="004A645D"/>
    <w:rsid w:val="004A6BF9"/>
    <w:rsid w:val="004A7B4E"/>
    <w:rsid w:val="004B5D98"/>
    <w:rsid w:val="004B6DB7"/>
    <w:rsid w:val="004C0CC3"/>
    <w:rsid w:val="004C20C3"/>
    <w:rsid w:val="004C2362"/>
    <w:rsid w:val="004C3287"/>
    <w:rsid w:val="004C33C0"/>
    <w:rsid w:val="004C3562"/>
    <w:rsid w:val="004C6CB7"/>
    <w:rsid w:val="004C74A7"/>
    <w:rsid w:val="004C79C7"/>
    <w:rsid w:val="004D2646"/>
    <w:rsid w:val="004D3901"/>
    <w:rsid w:val="004D3EB3"/>
    <w:rsid w:val="004D57A5"/>
    <w:rsid w:val="004E0DF8"/>
    <w:rsid w:val="004E271B"/>
    <w:rsid w:val="004E343B"/>
    <w:rsid w:val="004E468C"/>
    <w:rsid w:val="004E5100"/>
    <w:rsid w:val="004E7CFA"/>
    <w:rsid w:val="004F0278"/>
    <w:rsid w:val="004F530D"/>
    <w:rsid w:val="004F57C9"/>
    <w:rsid w:val="004F69BB"/>
    <w:rsid w:val="004F6FCF"/>
    <w:rsid w:val="004F726C"/>
    <w:rsid w:val="004F7805"/>
    <w:rsid w:val="004F7ECE"/>
    <w:rsid w:val="00501DFB"/>
    <w:rsid w:val="0050337B"/>
    <w:rsid w:val="005055B7"/>
    <w:rsid w:val="00506563"/>
    <w:rsid w:val="00514E59"/>
    <w:rsid w:val="0051721C"/>
    <w:rsid w:val="00522ABC"/>
    <w:rsid w:val="00524A9C"/>
    <w:rsid w:val="0052548D"/>
    <w:rsid w:val="005345F8"/>
    <w:rsid w:val="005352FC"/>
    <w:rsid w:val="00535D8B"/>
    <w:rsid w:val="0053678F"/>
    <w:rsid w:val="00540A4A"/>
    <w:rsid w:val="00540D58"/>
    <w:rsid w:val="005413B9"/>
    <w:rsid w:val="00542920"/>
    <w:rsid w:val="005429F6"/>
    <w:rsid w:val="00542D28"/>
    <w:rsid w:val="00547231"/>
    <w:rsid w:val="00547AE4"/>
    <w:rsid w:val="00552474"/>
    <w:rsid w:val="005524BF"/>
    <w:rsid w:val="0055256B"/>
    <w:rsid w:val="005526A9"/>
    <w:rsid w:val="00555E89"/>
    <w:rsid w:val="00557D70"/>
    <w:rsid w:val="0056087A"/>
    <w:rsid w:val="00561423"/>
    <w:rsid w:val="005628B7"/>
    <w:rsid w:val="00562D95"/>
    <w:rsid w:val="00563299"/>
    <w:rsid w:val="005667EA"/>
    <w:rsid w:val="00570DF3"/>
    <w:rsid w:val="00571BE2"/>
    <w:rsid w:val="00572C8A"/>
    <w:rsid w:val="005731F9"/>
    <w:rsid w:val="0057507F"/>
    <w:rsid w:val="005752F8"/>
    <w:rsid w:val="0057602B"/>
    <w:rsid w:val="0058339E"/>
    <w:rsid w:val="00584359"/>
    <w:rsid w:val="00585AAF"/>
    <w:rsid w:val="00586394"/>
    <w:rsid w:val="00591678"/>
    <w:rsid w:val="005920D0"/>
    <w:rsid w:val="00592452"/>
    <w:rsid w:val="0059456D"/>
    <w:rsid w:val="00595DE0"/>
    <w:rsid w:val="00596697"/>
    <w:rsid w:val="005A07D8"/>
    <w:rsid w:val="005A2902"/>
    <w:rsid w:val="005A32CD"/>
    <w:rsid w:val="005A540D"/>
    <w:rsid w:val="005A6BAC"/>
    <w:rsid w:val="005A6C65"/>
    <w:rsid w:val="005A6D65"/>
    <w:rsid w:val="005A776A"/>
    <w:rsid w:val="005A7E08"/>
    <w:rsid w:val="005B02B8"/>
    <w:rsid w:val="005B0376"/>
    <w:rsid w:val="005B06D8"/>
    <w:rsid w:val="005B1886"/>
    <w:rsid w:val="005B3E69"/>
    <w:rsid w:val="005B480C"/>
    <w:rsid w:val="005C0AA0"/>
    <w:rsid w:val="005C176E"/>
    <w:rsid w:val="005C4670"/>
    <w:rsid w:val="005C67B7"/>
    <w:rsid w:val="005C6836"/>
    <w:rsid w:val="005C7C86"/>
    <w:rsid w:val="005D3C9F"/>
    <w:rsid w:val="005D6C7D"/>
    <w:rsid w:val="005E08E4"/>
    <w:rsid w:val="005E18B0"/>
    <w:rsid w:val="005E4D40"/>
    <w:rsid w:val="005E5934"/>
    <w:rsid w:val="005E691C"/>
    <w:rsid w:val="005F0664"/>
    <w:rsid w:val="005F08F2"/>
    <w:rsid w:val="005F1FEC"/>
    <w:rsid w:val="005F3B1B"/>
    <w:rsid w:val="005F722A"/>
    <w:rsid w:val="00600106"/>
    <w:rsid w:val="006026AA"/>
    <w:rsid w:val="00602B01"/>
    <w:rsid w:val="006031C0"/>
    <w:rsid w:val="00604584"/>
    <w:rsid w:val="00604AF9"/>
    <w:rsid w:val="00604DC0"/>
    <w:rsid w:val="006061EE"/>
    <w:rsid w:val="00606379"/>
    <w:rsid w:val="00606723"/>
    <w:rsid w:val="006112CD"/>
    <w:rsid w:val="00611374"/>
    <w:rsid w:val="006136FC"/>
    <w:rsid w:val="006137C8"/>
    <w:rsid w:val="0061541B"/>
    <w:rsid w:val="006157E8"/>
    <w:rsid w:val="00615FCA"/>
    <w:rsid w:val="00616653"/>
    <w:rsid w:val="00616713"/>
    <w:rsid w:val="00616AEA"/>
    <w:rsid w:val="006201B8"/>
    <w:rsid w:val="00620359"/>
    <w:rsid w:val="0062076D"/>
    <w:rsid w:val="00621D6B"/>
    <w:rsid w:val="0062267B"/>
    <w:rsid w:val="0062338A"/>
    <w:rsid w:val="00626F70"/>
    <w:rsid w:val="00630B7A"/>
    <w:rsid w:val="00631B29"/>
    <w:rsid w:val="00636BA6"/>
    <w:rsid w:val="006411A4"/>
    <w:rsid w:val="006412AF"/>
    <w:rsid w:val="00641837"/>
    <w:rsid w:val="0064250E"/>
    <w:rsid w:val="0064351A"/>
    <w:rsid w:val="00647056"/>
    <w:rsid w:val="00647579"/>
    <w:rsid w:val="006519E8"/>
    <w:rsid w:val="0065211C"/>
    <w:rsid w:val="006528C7"/>
    <w:rsid w:val="006549BF"/>
    <w:rsid w:val="00655321"/>
    <w:rsid w:val="00661FC1"/>
    <w:rsid w:val="00667A89"/>
    <w:rsid w:val="006703F8"/>
    <w:rsid w:val="00671F32"/>
    <w:rsid w:val="00673AFB"/>
    <w:rsid w:val="00680DFA"/>
    <w:rsid w:val="0068228F"/>
    <w:rsid w:val="00686008"/>
    <w:rsid w:val="00687A21"/>
    <w:rsid w:val="00692528"/>
    <w:rsid w:val="00692917"/>
    <w:rsid w:val="00693AA8"/>
    <w:rsid w:val="00693F30"/>
    <w:rsid w:val="006946B5"/>
    <w:rsid w:val="006951DA"/>
    <w:rsid w:val="006959AC"/>
    <w:rsid w:val="00696012"/>
    <w:rsid w:val="006A0006"/>
    <w:rsid w:val="006A67F4"/>
    <w:rsid w:val="006A6C5A"/>
    <w:rsid w:val="006B00C5"/>
    <w:rsid w:val="006B2712"/>
    <w:rsid w:val="006B309B"/>
    <w:rsid w:val="006B4842"/>
    <w:rsid w:val="006B5FE4"/>
    <w:rsid w:val="006C0EE2"/>
    <w:rsid w:val="006C180B"/>
    <w:rsid w:val="006C20BA"/>
    <w:rsid w:val="006C2CAC"/>
    <w:rsid w:val="006C2FFE"/>
    <w:rsid w:val="006C4773"/>
    <w:rsid w:val="006C4A51"/>
    <w:rsid w:val="006C4E3D"/>
    <w:rsid w:val="006C6BD7"/>
    <w:rsid w:val="006C6F86"/>
    <w:rsid w:val="006C7662"/>
    <w:rsid w:val="006D2780"/>
    <w:rsid w:val="006D483A"/>
    <w:rsid w:val="006D4B9B"/>
    <w:rsid w:val="006D5AD0"/>
    <w:rsid w:val="006E1151"/>
    <w:rsid w:val="006E39B3"/>
    <w:rsid w:val="006E79A3"/>
    <w:rsid w:val="006F06A8"/>
    <w:rsid w:val="006F0BCF"/>
    <w:rsid w:val="006F18D6"/>
    <w:rsid w:val="006F3FC0"/>
    <w:rsid w:val="006F48FC"/>
    <w:rsid w:val="006F50B5"/>
    <w:rsid w:val="006F5915"/>
    <w:rsid w:val="006F61A2"/>
    <w:rsid w:val="006F78D7"/>
    <w:rsid w:val="007061B1"/>
    <w:rsid w:val="0070667A"/>
    <w:rsid w:val="007079C9"/>
    <w:rsid w:val="007100F4"/>
    <w:rsid w:val="007105DF"/>
    <w:rsid w:val="007120A4"/>
    <w:rsid w:val="007122F4"/>
    <w:rsid w:val="00712A2F"/>
    <w:rsid w:val="007143F4"/>
    <w:rsid w:val="00714411"/>
    <w:rsid w:val="0071665A"/>
    <w:rsid w:val="00720FB6"/>
    <w:rsid w:val="00723F63"/>
    <w:rsid w:val="007240EB"/>
    <w:rsid w:val="0072471D"/>
    <w:rsid w:val="00725C9A"/>
    <w:rsid w:val="00725F7D"/>
    <w:rsid w:val="00726AA9"/>
    <w:rsid w:val="007347B3"/>
    <w:rsid w:val="00734A57"/>
    <w:rsid w:val="0073516B"/>
    <w:rsid w:val="0073774E"/>
    <w:rsid w:val="0074074D"/>
    <w:rsid w:val="007408F4"/>
    <w:rsid w:val="00740F70"/>
    <w:rsid w:val="007452C5"/>
    <w:rsid w:val="00746101"/>
    <w:rsid w:val="00746267"/>
    <w:rsid w:val="00754198"/>
    <w:rsid w:val="007544E1"/>
    <w:rsid w:val="00754659"/>
    <w:rsid w:val="00754B4B"/>
    <w:rsid w:val="0075598B"/>
    <w:rsid w:val="0076060A"/>
    <w:rsid w:val="00761627"/>
    <w:rsid w:val="00762AC8"/>
    <w:rsid w:val="00762C72"/>
    <w:rsid w:val="0076404C"/>
    <w:rsid w:val="007645BB"/>
    <w:rsid w:val="00764B44"/>
    <w:rsid w:val="00764F22"/>
    <w:rsid w:val="0076721F"/>
    <w:rsid w:val="00771DAE"/>
    <w:rsid w:val="00772C5A"/>
    <w:rsid w:val="007734DE"/>
    <w:rsid w:val="00774B5F"/>
    <w:rsid w:val="00780238"/>
    <w:rsid w:val="007804EB"/>
    <w:rsid w:val="007829B9"/>
    <w:rsid w:val="00783E6C"/>
    <w:rsid w:val="0078474A"/>
    <w:rsid w:val="00784D34"/>
    <w:rsid w:val="007866AF"/>
    <w:rsid w:val="0078764A"/>
    <w:rsid w:val="00787E87"/>
    <w:rsid w:val="007937C0"/>
    <w:rsid w:val="007A0214"/>
    <w:rsid w:val="007A0C19"/>
    <w:rsid w:val="007A0CB5"/>
    <w:rsid w:val="007A0D6C"/>
    <w:rsid w:val="007A130B"/>
    <w:rsid w:val="007A44DF"/>
    <w:rsid w:val="007A49EA"/>
    <w:rsid w:val="007A5307"/>
    <w:rsid w:val="007A7FA7"/>
    <w:rsid w:val="007B4FA4"/>
    <w:rsid w:val="007B53A7"/>
    <w:rsid w:val="007B5988"/>
    <w:rsid w:val="007C144F"/>
    <w:rsid w:val="007C1825"/>
    <w:rsid w:val="007C27C9"/>
    <w:rsid w:val="007C2E46"/>
    <w:rsid w:val="007C34FA"/>
    <w:rsid w:val="007C416A"/>
    <w:rsid w:val="007C5525"/>
    <w:rsid w:val="007C6752"/>
    <w:rsid w:val="007D020F"/>
    <w:rsid w:val="007D0C8A"/>
    <w:rsid w:val="007D134D"/>
    <w:rsid w:val="007D22A3"/>
    <w:rsid w:val="007D4336"/>
    <w:rsid w:val="007D6AC5"/>
    <w:rsid w:val="007D712E"/>
    <w:rsid w:val="007D7E06"/>
    <w:rsid w:val="007E1084"/>
    <w:rsid w:val="007E23AF"/>
    <w:rsid w:val="007E3161"/>
    <w:rsid w:val="007E51F8"/>
    <w:rsid w:val="007E52F4"/>
    <w:rsid w:val="007E7813"/>
    <w:rsid w:val="007F71C5"/>
    <w:rsid w:val="008007E6"/>
    <w:rsid w:val="0080282A"/>
    <w:rsid w:val="008046FB"/>
    <w:rsid w:val="00804B03"/>
    <w:rsid w:val="00805CEA"/>
    <w:rsid w:val="00807495"/>
    <w:rsid w:val="008074F7"/>
    <w:rsid w:val="0080751D"/>
    <w:rsid w:val="0081031D"/>
    <w:rsid w:val="008120C8"/>
    <w:rsid w:val="00815527"/>
    <w:rsid w:val="0081613C"/>
    <w:rsid w:val="0081702C"/>
    <w:rsid w:val="008213C2"/>
    <w:rsid w:val="00821586"/>
    <w:rsid w:val="00822DDA"/>
    <w:rsid w:val="00822E48"/>
    <w:rsid w:val="00823096"/>
    <w:rsid w:val="008252A8"/>
    <w:rsid w:val="008255A0"/>
    <w:rsid w:val="00826E76"/>
    <w:rsid w:val="008279EB"/>
    <w:rsid w:val="00827C2B"/>
    <w:rsid w:val="00831971"/>
    <w:rsid w:val="00831FCF"/>
    <w:rsid w:val="00833352"/>
    <w:rsid w:val="00835AB6"/>
    <w:rsid w:val="008378A9"/>
    <w:rsid w:val="008423F5"/>
    <w:rsid w:val="00843FA8"/>
    <w:rsid w:val="00847551"/>
    <w:rsid w:val="00847B67"/>
    <w:rsid w:val="0085020B"/>
    <w:rsid w:val="008512BF"/>
    <w:rsid w:val="00852FB5"/>
    <w:rsid w:val="00853FE7"/>
    <w:rsid w:val="00854FFD"/>
    <w:rsid w:val="0085772F"/>
    <w:rsid w:val="00857F3C"/>
    <w:rsid w:val="00860B19"/>
    <w:rsid w:val="00860D03"/>
    <w:rsid w:val="00861BCA"/>
    <w:rsid w:val="00862C18"/>
    <w:rsid w:val="0087082A"/>
    <w:rsid w:val="00872CB2"/>
    <w:rsid w:val="00877513"/>
    <w:rsid w:val="0088380E"/>
    <w:rsid w:val="0088543B"/>
    <w:rsid w:val="0089138D"/>
    <w:rsid w:val="00893A99"/>
    <w:rsid w:val="008948C9"/>
    <w:rsid w:val="00895032"/>
    <w:rsid w:val="008960A4"/>
    <w:rsid w:val="008961C4"/>
    <w:rsid w:val="0089621A"/>
    <w:rsid w:val="00896E54"/>
    <w:rsid w:val="00896EDD"/>
    <w:rsid w:val="008A0640"/>
    <w:rsid w:val="008A46D7"/>
    <w:rsid w:val="008A5607"/>
    <w:rsid w:val="008A73BC"/>
    <w:rsid w:val="008A7EFA"/>
    <w:rsid w:val="008B3654"/>
    <w:rsid w:val="008B4020"/>
    <w:rsid w:val="008B5974"/>
    <w:rsid w:val="008C0340"/>
    <w:rsid w:val="008C06D7"/>
    <w:rsid w:val="008C0D90"/>
    <w:rsid w:val="008C110D"/>
    <w:rsid w:val="008C2391"/>
    <w:rsid w:val="008C2548"/>
    <w:rsid w:val="008C2E68"/>
    <w:rsid w:val="008C44CA"/>
    <w:rsid w:val="008C5BA0"/>
    <w:rsid w:val="008C6C6D"/>
    <w:rsid w:val="008C7831"/>
    <w:rsid w:val="008D2776"/>
    <w:rsid w:val="008D27E9"/>
    <w:rsid w:val="008D3F9D"/>
    <w:rsid w:val="008E10F9"/>
    <w:rsid w:val="008E1A48"/>
    <w:rsid w:val="008E48D8"/>
    <w:rsid w:val="008E5A4F"/>
    <w:rsid w:val="008E657F"/>
    <w:rsid w:val="008E7D8A"/>
    <w:rsid w:val="008E7FF7"/>
    <w:rsid w:val="008F7761"/>
    <w:rsid w:val="008F7B52"/>
    <w:rsid w:val="008F7D41"/>
    <w:rsid w:val="00900868"/>
    <w:rsid w:val="009011CE"/>
    <w:rsid w:val="00904EFD"/>
    <w:rsid w:val="00905A69"/>
    <w:rsid w:val="0090753D"/>
    <w:rsid w:val="00907678"/>
    <w:rsid w:val="00910680"/>
    <w:rsid w:val="00912DCE"/>
    <w:rsid w:val="00915752"/>
    <w:rsid w:val="009166F4"/>
    <w:rsid w:val="00916B3D"/>
    <w:rsid w:val="009237CC"/>
    <w:rsid w:val="00925580"/>
    <w:rsid w:val="00926523"/>
    <w:rsid w:val="00927215"/>
    <w:rsid w:val="0093074C"/>
    <w:rsid w:val="00930BAC"/>
    <w:rsid w:val="00931530"/>
    <w:rsid w:val="00931B69"/>
    <w:rsid w:val="009341B3"/>
    <w:rsid w:val="009355FA"/>
    <w:rsid w:val="009365B4"/>
    <w:rsid w:val="0093663B"/>
    <w:rsid w:val="00936E28"/>
    <w:rsid w:val="00937EBC"/>
    <w:rsid w:val="009404F8"/>
    <w:rsid w:val="009406FD"/>
    <w:rsid w:val="00940FD3"/>
    <w:rsid w:val="0094284A"/>
    <w:rsid w:val="00943493"/>
    <w:rsid w:val="00945635"/>
    <w:rsid w:val="00945D82"/>
    <w:rsid w:val="00945F3A"/>
    <w:rsid w:val="009461F5"/>
    <w:rsid w:val="00946224"/>
    <w:rsid w:val="009501E0"/>
    <w:rsid w:val="00950EE1"/>
    <w:rsid w:val="00950F34"/>
    <w:rsid w:val="00960CD6"/>
    <w:rsid w:val="009619DC"/>
    <w:rsid w:val="00962F85"/>
    <w:rsid w:val="009668FD"/>
    <w:rsid w:val="009703C7"/>
    <w:rsid w:val="009707B6"/>
    <w:rsid w:val="00970BC1"/>
    <w:rsid w:val="0097618A"/>
    <w:rsid w:val="00981606"/>
    <w:rsid w:val="00984890"/>
    <w:rsid w:val="00985810"/>
    <w:rsid w:val="00991C02"/>
    <w:rsid w:val="00992411"/>
    <w:rsid w:val="00992801"/>
    <w:rsid w:val="00992D69"/>
    <w:rsid w:val="00995E02"/>
    <w:rsid w:val="00996F80"/>
    <w:rsid w:val="009A1339"/>
    <w:rsid w:val="009A2EA6"/>
    <w:rsid w:val="009A399C"/>
    <w:rsid w:val="009A4873"/>
    <w:rsid w:val="009A6673"/>
    <w:rsid w:val="009A6F7E"/>
    <w:rsid w:val="009A7205"/>
    <w:rsid w:val="009B0931"/>
    <w:rsid w:val="009B2789"/>
    <w:rsid w:val="009B3331"/>
    <w:rsid w:val="009B552C"/>
    <w:rsid w:val="009B5CAF"/>
    <w:rsid w:val="009B6469"/>
    <w:rsid w:val="009C0285"/>
    <w:rsid w:val="009C0F2E"/>
    <w:rsid w:val="009C1C1B"/>
    <w:rsid w:val="009C2E09"/>
    <w:rsid w:val="009C39D2"/>
    <w:rsid w:val="009D055B"/>
    <w:rsid w:val="009D07BB"/>
    <w:rsid w:val="009D0E97"/>
    <w:rsid w:val="009D32A7"/>
    <w:rsid w:val="009D3CAC"/>
    <w:rsid w:val="009D57EF"/>
    <w:rsid w:val="009D694D"/>
    <w:rsid w:val="009D6C6F"/>
    <w:rsid w:val="009D7220"/>
    <w:rsid w:val="009E02EE"/>
    <w:rsid w:val="009E0329"/>
    <w:rsid w:val="009E12B9"/>
    <w:rsid w:val="009E1344"/>
    <w:rsid w:val="009E20E1"/>
    <w:rsid w:val="009E3017"/>
    <w:rsid w:val="009E5B67"/>
    <w:rsid w:val="009E674B"/>
    <w:rsid w:val="009E6C13"/>
    <w:rsid w:val="009F07ED"/>
    <w:rsid w:val="009F0CAF"/>
    <w:rsid w:val="009F1495"/>
    <w:rsid w:val="009F1F17"/>
    <w:rsid w:val="009F4F58"/>
    <w:rsid w:val="009F624D"/>
    <w:rsid w:val="009F7351"/>
    <w:rsid w:val="009F7FE2"/>
    <w:rsid w:val="00A03222"/>
    <w:rsid w:val="00A032AB"/>
    <w:rsid w:val="00A04E5A"/>
    <w:rsid w:val="00A07F60"/>
    <w:rsid w:val="00A11603"/>
    <w:rsid w:val="00A129FA"/>
    <w:rsid w:val="00A13303"/>
    <w:rsid w:val="00A15DD9"/>
    <w:rsid w:val="00A21DA0"/>
    <w:rsid w:val="00A225C4"/>
    <w:rsid w:val="00A232A9"/>
    <w:rsid w:val="00A2483D"/>
    <w:rsid w:val="00A24858"/>
    <w:rsid w:val="00A2748F"/>
    <w:rsid w:val="00A329AC"/>
    <w:rsid w:val="00A36A03"/>
    <w:rsid w:val="00A37523"/>
    <w:rsid w:val="00A4049C"/>
    <w:rsid w:val="00A41A78"/>
    <w:rsid w:val="00A41D8C"/>
    <w:rsid w:val="00A44023"/>
    <w:rsid w:val="00A44CBA"/>
    <w:rsid w:val="00A479CD"/>
    <w:rsid w:val="00A51A3E"/>
    <w:rsid w:val="00A5327A"/>
    <w:rsid w:val="00A53C8D"/>
    <w:rsid w:val="00A55A64"/>
    <w:rsid w:val="00A57FEF"/>
    <w:rsid w:val="00A627D5"/>
    <w:rsid w:val="00A64658"/>
    <w:rsid w:val="00A7238C"/>
    <w:rsid w:val="00A7487A"/>
    <w:rsid w:val="00A74DAD"/>
    <w:rsid w:val="00A76A13"/>
    <w:rsid w:val="00A76DCF"/>
    <w:rsid w:val="00A77749"/>
    <w:rsid w:val="00A82020"/>
    <w:rsid w:val="00A82B2D"/>
    <w:rsid w:val="00A858AF"/>
    <w:rsid w:val="00A8731F"/>
    <w:rsid w:val="00A950FD"/>
    <w:rsid w:val="00A95FB2"/>
    <w:rsid w:val="00A9758A"/>
    <w:rsid w:val="00AA06D2"/>
    <w:rsid w:val="00AA1076"/>
    <w:rsid w:val="00AA1BB7"/>
    <w:rsid w:val="00AA2BB3"/>
    <w:rsid w:val="00AA2FCC"/>
    <w:rsid w:val="00AA3BFA"/>
    <w:rsid w:val="00AA411B"/>
    <w:rsid w:val="00AA4F8D"/>
    <w:rsid w:val="00AA5BA1"/>
    <w:rsid w:val="00AA60F8"/>
    <w:rsid w:val="00AA650F"/>
    <w:rsid w:val="00AA6CF1"/>
    <w:rsid w:val="00AA72FA"/>
    <w:rsid w:val="00AB05D4"/>
    <w:rsid w:val="00AB12E9"/>
    <w:rsid w:val="00AB23C5"/>
    <w:rsid w:val="00AB4E80"/>
    <w:rsid w:val="00AB751A"/>
    <w:rsid w:val="00AC044D"/>
    <w:rsid w:val="00AC0BE7"/>
    <w:rsid w:val="00AC1943"/>
    <w:rsid w:val="00AC310E"/>
    <w:rsid w:val="00AC5E1F"/>
    <w:rsid w:val="00AC6B80"/>
    <w:rsid w:val="00AC7586"/>
    <w:rsid w:val="00AD2178"/>
    <w:rsid w:val="00AD3D95"/>
    <w:rsid w:val="00AD5153"/>
    <w:rsid w:val="00AD5E31"/>
    <w:rsid w:val="00AD685E"/>
    <w:rsid w:val="00AD7AED"/>
    <w:rsid w:val="00AE025B"/>
    <w:rsid w:val="00AE041A"/>
    <w:rsid w:val="00AE276A"/>
    <w:rsid w:val="00AE2919"/>
    <w:rsid w:val="00AE39E4"/>
    <w:rsid w:val="00AF054C"/>
    <w:rsid w:val="00AF0A60"/>
    <w:rsid w:val="00AF2962"/>
    <w:rsid w:val="00AF5D1A"/>
    <w:rsid w:val="00AF5FFD"/>
    <w:rsid w:val="00AF7AA5"/>
    <w:rsid w:val="00AF7B07"/>
    <w:rsid w:val="00B01EB2"/>
    <w:rsid w:val="00B02296"/>
    <w:rsid w:val="00B03BCB"/>
    <w:rsid w:val="00B04036"/>
    <w:rsid w:val="00B05A1D"/>
    <w:rsid w:val="00B0705C"/>
    <w:rsid w:val="00B10D1F"/>
    <w:rsid w:val="00B145A5"/>
    <w:rsid w:val="00B204F1"/>
    <w:rsid w:val="00B206CE"/>
    <w:rsid w:val="00B227DE"/>
    <w:rsid w:val="00B30E1A"/>
    <w:rsid w:val="00B316F6"/>
    <w:rsid w:val="00B3261F"/>
    <w:rsid w:val="00B35B3D"/>
    <w:rsid w:val="00B40ECF"/>
    <w:rsid w:val="00B42A4D"/>
    <w:rsid w:val="00B4364C"/>
    <w:rsid w:val="00B439DE"/>
    <w:rsid w:val="00B456F8"/>
    <w:rsid w:val="00B4696F"/>
    <w:rsid w:val="00B519E0"/>
    <w:rsid w:val="00B5262F"/>
    <w:rsid w:val="00B52F56"/>
    <w:rsid w:val="00B56BFE"/>
    <w:rsid w:val="00B57039"/>
    <w:rsid w:val="00B57E4C"/>
    <w:rsid w:val="00B57FD6"/>
    <w:rsid w:val="00B6527E"/>
    <w:rsid w:val="00B70288"/>
    <w:rsid w:val="00B703D3"/>
    <w:rsid w:val="00B72FCD"/>
    <w:rsid w:val="00B76064"/>
    <w:rsid w:val="00B77229"/>
    <w:rsid w:val="00B8402B"/>
    <w:rsid w:val="00B86E8D"/>
    <w:rsid w:val="00B902A8"/>
    <w:rsid w:val="00B930DE"/>
    <w:rsid w:val="00B940EA"/>
    <w:rsid w:val="00B95D3B"/>
    <w:rsid w:val="00B96E26"/>
    <w:rsid w:val="00B96F49"/>
    <w:rsid w:val="00BA07CE"/>
    <w:rsid w:val="00BA106C"/>
    <w:rsid w:val="00BA17F3"/>
    <w:rsid w:val="00BA2A80"/>
    <w:rsid w:val="00BA2B05"/>
    <w:rsid w:val="00BA3B1C"/>
    <w:rsid w:val="00BA409B"/>
    <w:rsid w:val="00BA45BF"/>
    <w:rsid w:val="00BA71F1"/>
    <w:rsid w:val="00BB06CF"/>
    <w:rsid w:val="00BB0CEE"/>
    <w:rsid w:val="00BB2C33"/>
    <w:rsid w:val="00BB3B47"/>
    <w:rsid w:val="00BB53F7"/>
    <w:rsid w:val="00BB618A"/>
    <w:rsid w:val="00BB6F3E"/>
    <w:rsid w:val="00BB7F76"/>
    <w:rsid w:val="00BC0BEF"/>
    <w:rsid w:val="00BC19C3"/>
    <w:rsid w:val="00BD05B8"/>
    <w:rsid w:val="00BD07DA"/>
    <w:rsid w:val="00BD2089"/>
    <w:rsid w:val="00BD2431"/>
    <w:rsid w:val="00BD5290"/>
    <w:rsid w:val="00BD5C7B"/>
    <w:rsid w:val="00BE09A6"/>
    <w:rsid w:val="00BE4397"/>
    <w:rsid w:val="00BF1F3A"/>
    <w:rsid w:val="00BF24BD"/>
    <w:rsid w:val="00BF4486"/>
    <w:rsid w:val="00BF4DB4"/>
    <w:rsid w:val="00C027C3"/>
    <w:rsid w:val="00C04C66"/>
    <w:rsid w:val="00C070AD"/>
    <w:rsid w:val="00C106A2"/>
    <w:rsid w:val="00C109EC"/>
    <w:rsid w:val="00C11DD6"/>
    <w:rsid w:val="00C17457"/>
    <w:rsid w:val="00C2103D"/>
    <w:rsid w:val="00C22CB4"/>
    <w:rsid w:val="00C23D8E"/>
    <w:rsid w:val="00C24BBA"/>
    <w:rsid w:val="00C24EA5"/>
    <w:rsid w:val="00C300B2"/>
    <w:rsid w:val="00C30203"/>
    <w:rsid w:val="00C3478C"/>
    <w:rsid w:val="00C37CA3"/>
    <w:rsid w:val="00C401C0"/>
    <w:rsid w:val="00C414B0"/>
    <w:rsid w:val="00C43A68"/>
    <w:rsid w:val="00C43D62"/>
    <w:rsid w:val="00C43F31"/>
    <w:rsid w:val="00C44E8C"/>
    <w:rsid w:val="00C46577"/>
    <w:rsid w:val="00C4664B"/>
    <w:rsid w:val="00C5306C"/>
    <w:rsid w:val="00C53602"/>
    <w:rsid w:val="00C553D1"/>
    <w:rsid w:val="00C55A15"/>
    <w:rsid w:val="00C55B43"/>
    <w:rsid w:val="00C631D9"/>
    <w:rsid w:val="00C643C1"/>
    <w:rsid w:val="00C652ED"/>
    <w:rsid w:val="00C65352"/>
    <w:rsid w:val="00C70D5C"/>
    <w:rsid w:val="00C70E80"/>
    <w:rsid w:val="00C71BB7"/>
    <w:rsid w:val="00C72A89"/>
    <w:rsid w:val="00C72A8A"/>
    <w:rsid w:val="00C731DB"/>
    <w:rsid w:val="00C75A83"/>
    <w:rsid w:val="00C7607D"/>
    <w:rsid w:val="00C774AD"/>
    <w:rsid w:val="00C8552F"/>
    <w:rsid w:val="00C866D3"/>
    <w:rsid w:val="00C86786"/>
    <w:rsid w:val="00C86A9A"/>
    <w:rsid w:val="00C870D4"/>
    <w:rsid w:val="00C9311A"/>
    <w:rsid w:val="00C9312E"/>
    <w:rsid w:val="00C96EC6"/>
    <w:rsid w:val="00CA1C9D"/>
    <w:rsid w:val="00CA22B4"/>
    <w:rsid w:val="00CA41C0"/>
    <w:rsid w:val="00CA5C2C"/>
    <w:rsid w:val="00CA7BF8"/>
    <w:rsid w:val="00CB14C0"/>
    <w:rsid w:val="00CB2289"/>
    <w:rsid w:val="00CB7776"/>
    <w:rsid w:val="00CC0169"/>
    <w:rsid w:val="00CC7242"/>
    <w:rsid w:val="00CD0069"/>
    <w:rsid w:val="00CD0BD9"/>
    <w:rsid w:val="00CD0FC0"/>
    <w:rsid w:val="00CD150B"/>
    <w:rsid w:val="00CD2D49"/>
    <w:rsid w:val="00CD4065"/>
    <w:rsid w:val="00CD6F6A"/>
    <w:rsid w:val="00CE0140"/>
    <w:rsid w:val="00CE0DD4"/>
    <w:rsid w:val="00CE14A4"/>
    <w:rsid w:val="00CE2C91"/>
    <w:rsid w:val="00CE3E71"/>
    <w:rsid w:val="00CE3E76"/>
    <w:rsid w:val="00CE4798"/>
    <w:rsid w:val="00CE5238"/>
    <w:rsid w:val="00CE6FE3"/>
    <w:rsid w:val="00CF10EF"/>
    <w:rsid w:val="00CF31D5"/>
    <w:rsid w:val="00CF3ACF"/>
    <w:rsid w:val="00CF4F9B"/>
    <w:rsid w:val="00D02BEC"/>
    <w:rsid w:val="00D043D5"/>
    <w:rsid w:val="00D05BBD"/>
    <w:rsid w:val="00D06B5B"/>
    <w:rsid w:val="00D06DEF"/>
    <w:rsid w:val="00D06F73"/>
    <w:rsid w:val="00D12897"/>
    <w:rsid w:val="00D13AF1"/>
    <w:rsid w:val="00D13F7D"/>
    <w:rsid w:val="00D2302B"/>
    <w:rsid w:val="00D23980"/>
    <w:rsid w:val="00D24378"/>
    <w:rsid w:val="00D2563A"/>
    <w:rsid w:val="00D26107"/>
    <w:rsid w:val="00D26424"/>
    <w:rsid w:val="00D2756D"/>
    <w:rsid w:val="00D316E5"/>
    <w:rsid w:val="00D31A8F"/>
    <w:rsid w:val="00D35F17"/>
    <w:rsid w:val="00D40DB4"/>
    <w:rsid w:val="00D41520"/>
    <w:rsid w:val="00D419A5"/>
    <w:rsid w:val="00D45199"/>
    <w:rsid w:val="00D46FE7"/>
    <w:rsid w:val="00D51758"/>
    <w:rsid w:val="00D53BCA"/>
    <w:rsid w:val="00D53D7B"/>
    <w:rsid w:val="00D5490B"/>
    <w:rsid w:val="00D6279C"/>
    <w:rsid w:val="00D62DA7"/>
    <w:rsid w:val="00D6366B"/>
    <w:rsid w:val="00D641CF"/>
    <w:rsid w:val="00D65EF0"/>
    <w:rsid w:val="00D66545"/>
    <w:rsid w:val="00D666BC"/>
    <w:rsid w:val="00D66EEF"/>
    <w:rsid w:val="00D67D60"/>
    <w:rsid w:val="00D70544"/>
    <w:rsid w:val="00D72768"/>
    <w:rsid w:val="00D73600"/>
    <w:rsid w:val="00D75875"/>
    <w:rsid w:val="00D7669B"/>
    <w:rsid w:val="00D80257"/>
    <w:rsid w:val="00D80458"/>
    <w:rsid w:val="00D82525"/>
    <w:rsid w:val="00D82864"/>
    <w:rsid w:val="00D82A93"/>
    <w:rsid w:val="00D834DA"/>
    <w:rsid w:val="00D838CB"/>
    <w:rsid w:val="00D857EC"/>
    <w:rsid w:val="00D86497"/>
    <w:rsid w:val="00D86A98"/>
    <w:rsid w:val="00D87C11"/>
    <w:rsid w:val="00D93A2A"/>
    <w:rsid w:val="00D93B27"/>
    <w:rsid w:val="00D93E47"/>
    <w:rsid w:val="00D94297"/>
    <w:rsid w:val="00D947CC"/>
    <w:rsid w:val="00D95046"/>
    <w:rsid w:val="00D95B50"/>
    <w:rsid w:val="00D97612"/>
    <w:rsid w:val="00DA3B72"/>
    <w:rsid w:val="00DA5505"/>
    <w:rsid w:val="00DA616A"/>
    <w:rsid w:val="00DB08DD"/>
    <w:rsid w:val="00DB20C8"/>
    <w:rsid w:val="00DB32BC"/>
    <w:rsid w:val="00DC4A93"/>
    <w:rsid w:val="00DC51A1"/>
    <w:rsid w:val="00DC60EA"/>
    <w:rsid w:val="00DC7569"/>
    <w:rsid w:val="00DD01D4"/>
    <w:rsid w:val="00DD1BA8"/>
    <w:rsid w:val="00DD250D"/>
    <w:rsid w:val="00DD2FB5"/>
    <w:rsid w:val="00DD4670"/>
    <w:rsid w:val="00DD4AD3"/>
    <w:rsid w:val="00DD74B7"/>
    <w:rsid w:val="00DE20F0"/>
    <w:rsid w:val="00DE3B79"/>
    <w:rsid w:val="00DE56C9"/>
    <w:rsid w:val="00DE5D4A"/>
    <w:rsid w:val="00DF136C"/>
    <w:rsid w:val="00DF24C6"/>
    <w:rsid w:val="00DF2ED9"/>
    <w:rsid w:val="00DF4339"/>
    <w:rsid w:val="00DF4470"/>
    <w:rsid w:val="00DF62D0"/>
    <w:rsid w:val="00DF7CE3"/>
    <w:rsid w:val="00E002D3"/>
    <w:rsid w:val="00E03F50"/>
    <w:rsid w:val="00E04EA6"/>
    <w:rsid w:val="00E069FB"/>
    <w:rsid w:val="00E1371A"/>
    <w:rsid w:val="00E1378D"/>
    <w:rsid w:val="00E1448F"/>
    <w:rsid w:val="00E16B88"/>
    <w:rsid w:val="00E200CE"/>
    <w:rsid w:val="00E20435"/>
    <w:rsid w:val="00E24A9C"/>
    <w:rsid w:val="00E26F06"/>
    <w:rsid w:val="00E31080"/>
    <w:rsid w:val="00E33DCD"/>
    <w:rsid w:val="00E36862"/>
    <w:rsid w:val="00E406C6"/>
    <w:rsid w:val="00E410B7"/>
    <w:rsid w:val="00E43048"/>
    <w:rsid w:val="00E455B4"/>
    <w:rsid w:val="00E50CEB"/>
    <w:rsid w:val="00E52C68"/>
    <w:rsid w:val="00E544B5"/>
    <w:rsid w:val="00E55026"/>
    <w:rsid w:val="00E5718B"/>
    <w:rsid w:val="00E63B23"/>
    <w:rsid w:val="00E64B5D"/>
    <w:rsid w:val="00E67059"/>
    <w:rsid w:val="00E672BD"/>
    <w:rsid w:val="00E674F4"/>
    <w:rsid w:val="00E721C5"/>
    <w:rsid w:val="00E77FFE"/>
    <w:rsid w:val="00E80BA3"/>
    <w:rsid w:val="00E81F01"/>
    <w:rsid w:val="00E82324"/>
    <w:rsid w:val="00E843F4"/>
    <w:rsid w:val="00E86348"/>
    <w:rsid w:val="00E927FE"/>
    <w:rsid w:val="00E92C75"/>
    <w:rsid w:val="00E95836"/>
    <w:rsid w:val="00E968B9"/>
    <w:rsid w:val="00E96B49"/>
    <w:rsid w:val="00EA021E"/>
    <w:rsid w:val="00EA02BC"/>
    <w:rsid w:val="00EA7537"/>
    <w:rsid w:val="00EB3287"/>
    <w:rsid w:val="00EB35F0"/>
    <w:rsid w:val="00EC7178"/>
    <w:rsid w:val="00ED0FDA"/>
    <w:rsid w:val="00ED29A1"/>
    <w:rsid w:val="00ED3687"/>
    <w:rsid w:val="00ED79E2"/>
    <w:rsid w:val="00EE2D5C"/>
    <w:rsid w:val="00EE51CF"/>
    <w:rsid w:val="00EE6A12"/>
    <w:rsid w:val="00EF62A0"/>
    <w:rsid w:val="00EF7020"/>
    <w:rsid w:val="00F022CB"/>
    <w:rsid w:val="00F03B7F"/>
    <w:rsid w:val="00F05672"/>
    <w:rsid w:val="00F05899"/>
    <w:rsid w:val="00F05D9D"/>
    <w:rsid w:val="00F10967"/>
    <w:rsid w:val="00F114E2"/>
    <w:rsid w:val="00F12526"/>
    <w:rsid w:val="00F12A5F"/>
    <w:rsid w:val="00F12DF7"/>
    <w:rsid w:val="00F12FB9"/>
    <w:rsid w:val="00F151C2"/>
    <w:rsid w:val="00F153A3"/>
    <w:rsid w:val="00F1640B"/>
    <w:rsid w:val="00F16FF5"/>
    <w:rsid w:val="00F17C77"/>
    <w:rsid w:val="00F25E30"/>
    <w:rsid w:val="00F30F23"/>
    <w:rsid w:val="00F3658E"/>
    <w:rsid w:val="00F37CCE"/>
    <w:rsid w:val="00F4592A"/>
    <w:rsid w:val="00F45A07"/>
    <w:rsid w:val="00F46598"/>
    <w:rsid w:val="00F46840"/>
    <w:rsid w:val="00F47FE6"/>
    <w:rsid w:val="00F52972"/>
    <w:rsid w:val="00F53E82"/>
    <w:rsid w:val="00F543FC"/>
    <w:rsid w:val="00F54A76"/>
    <w:rsid w:val="00F608FB"/>
    <w:rsid w:val="00F60CB7"/>
    <w:rsid w:val="00F6217A"/>
    <w:rsid w:val="00F622FB"/>
    <w:rsid w:val="00F6419C"/>
    <w:rsid w:val="00F65403"/>
    <w:rsid w:val="00F67545"/>
    <w:rsid w:val="00F7098E"/>
    <w:rsid w:val="00F70B59"/>
    <w:rsid w:val="00F714C0"/>
    <w:rsid w:val="00F76861"/>
    <w:rsid w:val="00F836D0"/>
    <w:rsid w:val="00F8417C"/>
    <w:rsid w:val="00F84858"/>
    <w:rsid w:val="00F912BD"/>
    <w:rsid w:val="00F916C2"/>
    <w:rsid w:val="00F91711"/>
    <w:rsid w:val="00F92737"/>
    <w:rsid w:val="00F9443B"/>
    <w:rsid w:val="00FA14F1"/>
    <w:rsid w:val="00FA1FAF"/>
    <w:rsid w:val="00FA30D8"/>
    <w:rsid w:val="00FA3B8D"/>
    <w:rsid w:val="00FA4703"/>
    <w:rsid w:val="00FA64C2"/>
    <w:rsid w:val="00FA71C6"/>
    <w:rsid w:val="00FB093E"/>
    <w:rsid w:val="00FB1AB3"/>
    <w:rsid w:val="00FB26E4"/>
    <w:rsid w:val="00FB34A3"/>
    <w:rsid w:val="00FC1C73"/>
    <w:rsid w:val="00FC4334"/>
    <w:rsid w:val="00FC57A2"/>
    <w:rsid w:val="00FC6219"/>
    <w:rsid w:val="00FC621B"/>
    <w:rsid w:val="00FC65ED"/>
    <w:rsid w:val="00FC7EEA"/>
    <w:rsid w:val="00FD0511"/>
    <w:rsid w:val="00FD072B"/>
    <w:rsid w:val="00FD0F5B"/>
    <w:rsid w:val="00FE1D74"/>
    <w:rsid w:val="00FE5499"/>
    <w:rsid w:val="00FF15B7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133C2A"/>
  <w15:docId w15:val="{BC14C1FD-2834-4536-ADAE-12BA6B68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D3F1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7A44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CF4F9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A1160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42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link w:val="Nadpis1"/>
    <w:rsid w:val="007A44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A44D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Obsah1">
    <w:name w:val="toc 1"/>
    <w:basedOn w:val="Normln"/>
    <w:next w:val="Normln"/>
    <w:autoRedefine/>
    <w:uiPriority w:val="39"/>
    <w:rsid w:val="007A44DF"/>
  </w:style>
  <w:style w:type="character" w:styleId="Hypertextovodkaz">
    <w:name w:val="Hyperlink"/>
    <w:uiPriority w:val="99"/>
    <w:unhideWhenUsed/>
    <w:rsid w:val="007A44DF"/>
    <w:rPr>
      <w:color w:val="0000FF"/>
      <w:u w:val="single"/>
    </w:rPr>
  </w:style>
  <w:style w:type="paragraph" w:customStyle="1" w:styleId="Zkladntextodsazen21">
    <w:name w:val="Základní text odsazený 21"/>
    <w:basedOn w:val="Normln"/>
    <w:rsid w:val="00266223"/>
    <w:pPr>
      <w:suppressAutoHyphens/>
      <w:ind w:left="705"/>
    </w:pPr>
    <w:rPr>
      <w:rFonts w:ascii="Arial" w:hAnsi="Arial"/>
      <w:sz w:val="20"/>
      <w:szCs w:val="20"/>
      <w:lang w:eastAsia="ar-SA"/>
    </w:rPr>
  </w:style>
  <w:style w:type="paragraph" w:styleId="Zhlav">
    <w:name w:val="header"/>
    <w:basedOn w:val="Normln"/>
    <w:link w:val="ZhlavChar"/>
    <w:rsid w:val="00784D3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784D34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784D3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84D34"/>
    <w:rPr>
      <w:sz w:val="24"/>
      <w:szCs w:val="24"/>
    </w:rPr>
  </w:style>
  <w:style w:type="paragraph" w:customStyle="1" w:styleId="CharCharCharCharChar">
    <w:name w:val="Char Char Char Char Char"/>
    <w:basedOn w:val="Normln"/>
    <w:rsid w:val="00F608FB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customStyle="1" w:styleId="apple-converted-space">
    <w:name w:val="apple-converted-space"/>
    <w:basedOn w:val="Standardnpsmoodstavce"/>
    <w:rsid w:val="007408F4"/>
  </w:style>
  <w:style w:type="paragraph" w:styleId="Bezmezer">
    <w:name w:val="No Spacing"/>
    <w:link w:val="BezmezerChar"/>
    <w:uiPriority w:val="1"/>
    <w:qFormat/>
    <w:rsid w:val="000D139B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0D139B"/>
    <w:rPr>
      <w:rFonts w:ascii="Calibri" w:eastAsia="Calibri" w:hAnsi="Calibri"/>
      <w:sz w:val="22"/>
      <w:szCs w:val="22"/>
      <w:lang w:eastAsia="en-US" w:bidi="ar-SA"/>
    </w:rPr>
  </w:style>
  <w:style w:type="paragraph" w:customStyle="1" w:styleId="styl">
    <w:name w:val="styl"/>
    <w:basedOn w:val="Nadpis2"/>
    <w:qFormat/>
    <w:rsid w:val="00CF4F9B"/>
  </w:style>
  <w:style w:type="paragraph" w:styleId="Zkladntextodsazen2">
    <w:name w:val="Body Text Indent 2"/>
    <w:basedOn w:val="Normln"/>
    <w:link w:val="Zkladntextodsazen2Char"/>
    <w:rsid w:val="00CF4F9B"/>
    <w:pPr>
      <w:spacing w:before="120" w:line="240" w:lineRule="atLeast"/>
      <w:ind w:firstLine="720"/>
    </w:pPr>
    <w:rPr>
      <w:rFonts w:ascii="Arial" w:hAnsi="Arial"/>
      <w:sz w:val="20"/>
      <w:szCs w:val="20"/>
    </w:rPr>
  </w:style>
  <w:style w:type="character" w:customStyle="1" w:styleId="Zkladntextodsazen2Char">
    <w:name w:val="Základní text odsazený 2 Char"/>
    <w:link w:val="Zkladntextodsazen2"/>
    <w:rsid w:val="00CF4F9B"/>
    <w:rPr>
      <w:rFonts w:ascii="Arial" w:hAnsi="Arial"/>
    </w:rPr>
  </w:style>
  <w:style w:type="character" w:customStyle="1" w:styleId="Nadpis2Char">
    <w:name w:val="Nadpis 2 Char"/>
    <w:link w:val="Nadpis2"/>
    <w:rsid w:val="00CF4F9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Obsah2">
    <w:name w:val="toc 2"/>
    <w:basedOn w:val="Normln"/>
    <w:next w:val="Normln"/>
    <w:autoRedefine/>
    <w:uiPriority w:val="39"/>
    <w:rsid w:val="0033109E"/>
    <w:pPr>
      <w:ind w:left="240"/>
    </w:pPr>
  </w:style>
  <w:style w:type="paragraph" w:styleId="Textbubliny">
    <w:name w:val="Balloon Text"/>
    <w:basedOn w:val="Normln"/>
    <w:link w:val="TextbublinyChar"/>
    <w:rsid w:val="00616653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616653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4A2A0F"/>
    <w:pPr>
      <w:spacing w:before="100" w:beforeAutospacing="1" w:after="100" w:afterAutospacing="1"/>
    </w:pPr>
  </w:style>
  <w:style w:type="character" w:customStyle="1" w:styleId="Nadpis3Char">
    <w:name w:val="Nadpis 3 Char"/>
    <w:link w:val="Nadpis3"/>
    <w:semiHidden/>
    <w:rsid w:val="00A11603"/>
    <w:rPr>
      <w:rFonts w:ascii="Cambria" w:eastAsia="Times New Roman" w:hAnsi="Cambria" w:cs="Times New Roman"/>
      <w:b/>
      <w:bCs/>
      <w:sz w:val="26"/>
      <w:szCs w:val="26"/>
    </w:rPr>
  </w:style>
  <w:style w:type="paragraph" w:styleId="Zkladntext">
    <w:name w:val="Body Text"/>
    <w:basedOn w:val="Normln"/>
    <w:link w:val="ZkladntextChar"/>
    <w:rsid w:val="00A11603"/>
    <w:pPr>
      <w:spacing w:after="120"/>
    </w:pPr>
  </w:style>
  <w:style w:type="character" w:customStyle="1" w:styleId="ZkladntextChar">
    <w:name w:val="Základní text Char"/>
    <w:link w:val="Zkladntext"/>
    <w:rsid w:val="00A11603"/>
    <w:rPr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A11603"/>
    <w:pPr>
      <w:ind w:left="480"/>
    </w:pPr>
  </w:style>
  <w:style w:type="paragraph" w:styleId="Odstavecseseznamem">
    <w:name w:val="List Paragraph"/>
    <w:aliases w:val="Normální se seznamem,Odstavec"/>
    <w:basedOn w:val="Normln"/>
    <w:link w:val="OdstavecseseznamemChar"/>
    <w:uiPriority w:val="34"/>
    <w:qFormat/>
    <w:rsid w:val="00042136"/>
    <w:pPr>
      <w:ind w:left="720"/>
      <w:contextualSpacing/>
    </w:pPr>
  </w:style>
  <w:style w:type="paragraph" w:customStyle="1" w:styleId="BodyText">
    <w:name w:val="BodyText"/>
    <w:basedOn w:val="Normln"/>
    <w:rsid w:val="0088380E"/>
    <w:pPr>
      <w:spacing w:before="120" w:line="320" w:lineRule="atLeast"/>
      <w:jc w:val="both"/>
    </w:pPr>
    <w:rPr>
      <w:sz w:val="20"/>
      <w:szCs w:val="20"/>
    </w:rPr>
  </w:style>
  <w:style w:type="character" w:customStyle="1" w:styleId="OdstavecseseznamemChar">
    <w:name w:val="Odstavec se seznamem Char"/>
    <w:aliases w:val="Normální se seznamem Char,Odstavec Char"/>
    <w:link w:val="Odstavecseseznamem"/>
    <w:uiPriority w:val="34"/>
    <w:rsid w:val="00B42A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16131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2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0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0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6369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1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2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C59E1-D18D-4002-817A-50D2FE6A2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2649</TotalTime>
  <Pages>11</Pages>
  <Words>2925</Words>
  <Characters>17259</Characters>
  <Application>Microsoft Office Word</Application>
  <DocSecurity>0</DocSecurity>
  <Lines>143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/>
  <LinksUpToDate>false</LinksUpToDate>
  <CharactersWithSpaces>20144</CharactersWithSpaces>
  <SharedDoc>false</SharedDoc>
  <HLinks>
    <vt:vector size="84" baseType="variant"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_Toc465540884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_Toc465540883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_Toc465540882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_Toc465540881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_Toc465540880</vt:lpwstr>
      </vt:variant>
      <vt:variant>
        <vt:i4>1245245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_Toc465540879</vt:lpwstr>
      </vt:variant>
      <vt:variant>
        <vt:i4>1245245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_Toc465540878</vt:lpwstr>
      </vt:variant>
      <vt:variant>
        <vt:i4>1245245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_Toc465540877</vt:lpwstr>
      </vt:variant>
      <vt:variant>
        <vt:i4>1245245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_Toc465540876</vt:lpwstr>
      </vt:variant>
      <vt:variant>
        <vt:i4>1245245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_Toc465540875</vt:lpwstr>
      </vt:variant>
      <vt:variant>
        <vt:i4>1245245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_Toc465540874</vt:lpwstr>
      </vt:variant>
      <vt:variant>
        <vt:i4>1245245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_Toc465540873</vt:lpwstr>
      </vt:variant>
      <vt:variant>
        <vt:i4>1245245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_Toc465540872</vt:lpwstr>
      </vt:variant>
      <vt:variant>
        <vt:i4>1245245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_Toc465540871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Tom</dc:creator>
  <cp:lastModifiedBy>Ondřej Heller</cp:lastModifiedBy>
  <cp:revision>45</cp:revision>
  <cp:lastPrinted>2025-03-27T08:18:00Z</cp:lastPrinted>
  <dcterms:created xsi:type="dcterms:W3CDTF">2021-07-07T12:27:00Z</dcterms:created>
  <dcterms:modified xsi:type="dcterms:W3CDTF">2025-04-07T12:56:00Z</dcterms:modified>
</cp:coreProperties>
</file>